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DD" w:rsidRPr="00131DAA" w:rsidRDefault="009951DD" w:rsidP="009951DD">
      <w:pPr>
        <w:jc w:val="center"/>
        <w:rPr>
          <w:b/>
          <w:sz w:val="24"/>
        </w:rPr>
      </w:pPr>
      <w:r w:rsidRPr="00131DAA">
        <w:rPr>
          <w:b/>
          <w:sz w:val="24"/>
        </w:rPr>
        <w:t xml:space="preserve">Regulamin rekrutacji </w:t>
      </w:r>
      <w:r w:rsidR="00E057CB">
        <w:rPr>
          <w:b/>
          <w:sz w:val="24"/>
        </w:rPr>
        <w:t>uczestników</w:t>
      </w:r>
      <w:r w:rsidRPr="00131DAA">
        <w:rPr>
          <w:b/>
          <w:sz w:val="24"/>
        </w:rPr>
        <w:t xml:space="preserve"> projektu pn. </w:t>
      </w:r>
      <w:r w:rsidRPr="00131DAA">
        <w:rPr>
          <w:b/>
          <w:i/>
          <w:sz w:val="24"/>
        </w:rPr>
        <w:t>SAMO-Dzielni</w:t>
      </w:r>
    </w:p>
    <w:p w:rsidR="009951DD" w:rsidRPr="00BC7E14" w:rsidRDefault="00BB42C9" w:rsidP="009951D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współfinansowanego</w:t>
      </w:r>
      <w:r w:rsidR="009951DD" w:rsidRPr="00BC7E14">
        <w:rPr>
          <w:rFonts w:cs="Times New Roman"/>
          <w:sz w:val="20"/>
          <w:szCs w:val="20"/>
        </w:rPr>
        <w:t xml:space="preserve"> ze środków Europejskiego Funduszu Społecznego w ramach Regionalnego Programu Operacyjnego Województwa Dolnośląskiego na lata 2014-2020, Oś priorytetowa 9: Włączenie Społeczne, Działanie 9.2: Dostęp do wysokiej jakości usług</w:t>
      </w:r>
      <w:r w:rsidR="009951DD">
        <w:rPr>
          <w:rFonts w:cs="Times New Roman"/>
          <w:sz w:val="20"/>
          <w:szCs w:val="20"/>
        </w:rPr>
        <w:t xml:space="preserve"> społecznych</w:t>
      </w:r>
    </w:p>
    <w:p w:rsidR="009951DD" w:rsidRDefault="009951DD" w:rsidP="009951DD">
      <w:pPr>
        <w:jc w:val="center"/>
      </w:pPr>
    </w:p>
    <w:p w:rsidR="009951DD" w:rsidRDefault="009951DD" w:rsidP="009951DD">
      <w:pPr>
        <w:jc w:val="center"/>
      </w:pPr>
      <w:r>
        <w:t xml:space="preserve">§1 </w:t>
      </w:r>
    </w:p>
    <w:p w:rsidR="009951DD" w:rsidRDefault="009951DD" w:rsidP="009951DD">
      <w:pPr>
        <w:jc w:val="center"/>
      </w:pPr>
      <w:r>
        <w:rPr>
          <w:b/>
        </w:rPr>
        <w:t>Zasady ogólne</w:t>
      </w:r>
    </w:p>
    <w:p w:rsidR="009951DD" w:rsidRDefault="009951DD" w:rsidP="009951DD">
      <w:pPr>
        <w:jc w:val="both"/>
      </w:pPr>
    </w:p>
    <w:p w:rsidR="009951DD" w:rsidRDefault="009951DD" w:rsidP="009951DD">
      <w:pPr>
        <w:widowControl w:val="0"/>
        <w:numPr>
          <w:ilvl w:val="0"/>
          <w:numId w:val="7"/>
        </w:numPr>
        <w:spacing w:after="0"/>
        <w:ind w:hanging="360"/>
        <w:contextualSpacing/>
        <w:jc w:val="both"/>
        <w:rPr>
          <w:i/>
        </w:rPr>
      </w:pPr>
      <w:r>
        <w:t xml:space="preserve">Niniejszy </w:t>
      </w:r>
      <w:r>
        <w:rPr>
          <w:i/>
        </w:rPr>
        <w:t>Regulamin</w:t>
      </w:r>
      <w:r>
        <w:t xml:space="preserve"> określa zasady rekrutacji </w:t>
      </w:r>
      <w:r w:rsidR="00B00266">
        <w:t xml:space="preserve">uczestników </w:t>
      </w:r>
      <w:r>
        <w:t xml:space="preserve">projektu pn. </w:t>
      </w:r>
      <w:r w:rsidRPr="00E057CB">
        <w:rPr>
          <w:b/>
          <w:i/>
        </w:rPr>
        <w:t>SAMO-Dzielni</w:t>
      </w:r>
      <w:r>
        <w:rPr>
          <w:i/>
        </w:rPr>
        <w:t>.</w:t>
      </w:r>
    </w:p>
    <w:p w:rsidR="009951DD" w:rsidRDefault="009951DD" w:rsidP="009951DD">
      <w:pPr>
        <w:widowControl w:val="0"/>
        <w:numPr>
          <w:ilvl w:val="0"/>
          <w:numId w:val="7"/>
        </w:numPr>
        <w:spacing w:after="0"/>
        <w:ind w:hanging="360"/>
        <w:contextualSpacing/>
        <w:jc w:val="both"/>
        <w:rPr>
          <w:i/>
        </w:rPr>
      </w:pPr>
      <w:r>
        <w:t xml:space="preserve">Realizatorem projektu jest Fundacja „Promyk Słońca”, partnerem jest Gmina Wrocław – Miejski Ośrodek Pomocy Społecznej we Wrocławiu. </w:t>
      </w:r>
    </w:p>
    <w:p w:rsidR="009951DD" w:rsidRDefault="009951DD" w:rsidP="009951DD">
      <w:pPr>
        <w:widowControl w:val="0"/>
        <w:numPr>
          <w:ilvl w:val="0"/>
          <w:numId w:val="7"/>
        </w:numPr>
        <w:spacing w:after="0"/>
        <w:ind w:hanging="360"/>
        <w:contextualSpacing/>
        <w:jc w:val="both"/>
        <w:rPr>
          <w:i/>
        </w:rPr>
      </w:pPr>
      <w:r>
        <w:t xml:space="preserve">Projekt pn. „SAMO-Dzielni” </w:t>
      </w:r>
      <w:r w:rsidR="004A5E4F">
        <w:t xml:space="preserve">jest </w:t>
      </w:r>
      <w:r>
        <w:t xml:space="preserve">współfinansowany ze środków Europejskiego Funduszu Społecznego w ramach Regionalnego Programu Operacyjnego Województwa Dolnośląskiego na lata 2014-2020, Oś priorytetowa 9: Włączenie Społeczne, Działanie 9.2: Dostęp do wysokiej jakości usług społecznych. </w:t>
      </w:r>
    </w:p>
    <w:p w:rsidR="009951DD" w:rsidRDefault="009951DD" w:rsidP="009951DD">
      <w:pPr>
        <w:widowControl w:val="0"/>
        <w:numPr>
          <w:ilvl w:val="0"/>
          <w:numId w:val="7"/>
        </w:numPr>
        <w:spacing w:after="0"/>
        <w:ind w:hanging="360"/>
        <w:contextualSpacing/>
        <w:jc w:val="both"/>
        <w:rPr>
          <w:i/>
        </w:rPr>
      </w:pPr>
      <w:r>
        <w:t xml:space="preserve">Projekt jest realizowany w okresie od 01.01.2017-31.12.2019. </w:t>
      </w:r>
    </w:p>
    <w:p w:rsidR="009951DD" w:rsidRDefault="009951DD" w:rsidP="009951DD">
      <w:pPr>
        <w:widowControl w:val="0"/>
        <w:numPr>
          <w:ilvl w:val="0"/>
          <w:numId w:val="7"/>
        </w:numPr>
        <w:spacing w:after="0"/>
        <w:ind w:hanging="360"/>
        <w:contextualSpacing/>
        <w:jc w:val="both"/>
        <w:rPr>
          <w:i/>
        </w:rPr>
      </w:pPr>
      <w:r>
        <w:t xml:space="preserve">Obszar realizacji projektu: </w:t>
      </w:r>
      <w:r w:rsidRPr="00E057CB">
        <w:rPr>
          <w:b/>
        </w:rPr>
        <w:t>miasto Wrocław.</w:t>
      </w:r>
      <w:r>
        <w:t xml:space="preserve"> </w:t>
      </w:r>
    </w:p>
    <w:p w:rsidR="009951DD" w:rsidRDefault="009951DD" w:rsidP="009951DD">
      <w:pPr>
        <w:spacing w:after="0"/>
        <w:ind w:left="360"/>
      </w:pPr>
    </w:p>
    <w:p w:rsidR="009951DD" w:rsidRDefault="009951DD" w:rsidP="009951DD">
      <w:pPr>
        <w:spacing w:after="0"/>
        <w:ind w:left="360"/>
      </w:pPr>
    </w:p>
    <w:p w:rsidR="009951DD" w:rsidRDefault="009951DD" w:rsidP="009951DD">
      <w:pPr>
        <w:ind w:left="360"/>
        <w:jc w:val="center"/>
      </w:pPr>
      <w:r>
        <w:t>§2</w:t>
      </w:r>
    </w:p>
    <w:p w:rsidR="009951DD" w:rsidRDefault="009951DD" w:rsidP="009951DD">
      <w:pPr>
        <w:jc w:val="center"/>
      </w:pPr>
      <w:r>
        <w:rPr>
          <w:b/>
        </w:rPr>
        <w:t xml:space="preserve">      Słownik pojęć</w:t>
      </w:r>
    </w:p>
    <w:p w:rsidR="009951DD" w:rsidRDefault="009951DD" w:rsidP="009951DD">
      <w:r>
        <w:t xml:space="preserve">Ilekroć w </w:t>
      </w:r>
      <w:r>
        <w:rPr>
          <w:i/>
        </w:rPr>
        <w:t>Regulaminie</w:t>
      </w:r>
      <w:r>
        <w:t xml:space="preserve"> jest mowa o:</w:t>
      </w:r>
    </w:p>
    <w:p w:rsidR="009951DD" w:rsidRDefault="009951DD" w:rsidP="009951DD">
      <w:pPr>
        <w:jc w:val="both"/>
      </w:pPr>
      <w:r>
        <w:rPr>
          <w:b/>
        </w:rPr>
        <w:t xml:space="preserve">Projekt – </w:t>
      </w:r>
      <w:r>
        <w:t xml:space="preserve">należy przez to rozumieć projekt pn. „SAMO-Dzielni” współfinansowany ze środków Europejskiego Funduszu Społecznego w ramach Regionalnego Programu Operacyjnego Województwa Dolnośląskiego na lata 2014-2020, Oś priorytetowa 9: Włączenie Społeczne, Działanie 9.2: Dostęp do wysokiej jakości usług społecznych. </w:t>
      </w:r>
    </w:p>
    <w:p w:rsidR="009951DD" w:rsidRDefault="00E057CB" w:rsidP="009951DD">
      <w:pPr>
        <w:jc w:val="both"/>
      </w:pPr>
      <w:r>
        <w:rPr>
          <w:b/>
        </w:rPr>
        <w:t>Uczestnik/uczestniczka projektu</w:t>
      </w:r>
      <w:r w:rsidR="009951DD">
        <w:rPr>
          <w:b/>
        </w:rPr>
        <w:t xml:space="preserve"> – </w:t>
      </w:r>
      <w:r w:rsidR="009951DD">
        <w:t xml:space="preserve">to osoba spełniająca kryteria grupy docelowej określone w niniejszym </w:t>
      </w:r>
      <w:r w:rsidR="009951DD">
        <w:rPr>
          <w:i/>
        </w:rPr>
        <w:t>Regulaminie</w:t>
      </w:r>
      <w:r w:rsidR="009951DD">
        <w:t xml:space="preserve"> oraz </w:t>
      </w:r>
      <w:r>
        <w:t>zakwalifikowana do udziału w projekcie</w:t>
      </w:r>
      <w:r w:rsidR="009951DD">
        <w:rPr>
          <w:i/>
        </w:rPr>
        <w:t>;</w:t>
      </w:r>
    </w:p>
    <w:p w:rsidR="009951DD" w:rsidRDefault="009951DD" w:rsidP="009951DD">
      <w:pPr>
        <w:jc w:val="both"/>
      </w:pPr>
      <w:r>
        <w:rPr>
          <w:b/>
        </w:rPr>
        <w:t>Asystent osobisty osoby z niepełnosprawnością (AOON)</w:t>
      </w:r>
      <w:r>
        <w:t xml:space="preserve"> – osoba świadcząca usługi asystenckie na rzecz osoby z niepełnosprawnością;</w:t>
      </w:r>
    </w:p>
    <w:p w:rsidR="009951DD" w:rsidRDefault="009951DD" w:rsidP="009951D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E68ED">
        <w:rPr>
          <w:b/>
        </w:rPr>
        <w:t>Usługi asystenckie</w:t>
      </w:r>
      <w:r w:rsidRPr="00CE68ED">
        <w:t xml:space="preserve"> – to usługi świadczone przez asystentów na rzecz osób z niepełnosprawnościami lub rodzin z dziećmi z niepełnosprawnościami umożliwiające stałe lub okresowe wsparcie tych osób </w:t>
      </w:r>
      <w:r w:rsidRPr="00CE68ED">
        <w:br/>
        <w:t xml:space="preserve">i rodzin w wykonywaniu podstawowych czynności dnia codziennego, niezbędnych do ich aktywnego </w:t>
      </w:r>
      <w:r w:rsidRPr="00CE68ED">
        <w:lastRenderedPageBreak/>
        <w:t xml:space="preserve">funkcjonowania społecznego, zawodowego lub edukacyjnego. Mogą to być, np.: </w:t>
      </w:r>
      <w:r w:rsidRPr="00CE68ED">
        <w:rPr>
          <w:rFonts w:cs="Arial"/>
        </w:rPr>
        <w:t>wsparcie w przemieszczaniu się m.in. do lekarza, do punktów usługowych i innych miejsc publicznych oraz asysta w tych miejscach, spędzanie czasu wolnego, w tym wsparcie podczas zajęć kulturalnych, sportowych i rekreacyjnych, tłumaczenie na język migowy), zawodowego (np. wsparcie w przemieszczaniu się do pracy, urzędów pracy, podmiotów aktywizujących zawodowo oraz asysta w tych miejscach i zajęciach), edukacyjnego.</w:t>
      </w:r>
    </w:p>
    <w:p w:rsidR="009951DD" w:rsidRPr="00CE68ED" w:rsidRDefault="009951DD" w:rsidP="009951DD">
      <w:pPr>
        <w:autoSpaceDE w:val="0"/>
        <w:autoSpaceDN w:val="0"/>
        <w:adjustRightInd w:val="0"/>
        <w:spacing w:after="0" w:line="240" w:lineRule="auto"/>
        <w:jc w:val="both"/>
      </w:pPr>
    </w:p>
    <w:p w:rsidR="009951DD" w:rsidRDefault="009951DD" w:rsidP="009951DD">
      <w:pPr>
        <w:jc w:val="both"/>
      </w:pPr>
      <w:r>
        <w:rPr>
          <w:b/>
        </w:rPr>
        <w:t xml:space="preserve">Osoba z niepełnosprawnością -  </w:t>
      </w:r>
      <w:r>
        <w:t>osoba niepełnosprawna w rozumieniu ustawy z dnia 27 sierpnia 1997r. o rehabilitacji zawodowej i społecznej oraz zatrudnieniu osób niepełnosprawnych, a także osoba z zaburzeniami psychicznymi, w rozumieniu ustawy z dnia 19 sierpnia 1994 r. o ochronie zdrowia psychicznego (Dz. U. z 2011r. Nr 231, pozd.1375 z poen. zm.);</w:t>
      </w:r>
    </w:p>
    <w:p w:rsidR="009951DD" w:rsidRDefault="009951DD" w:rsidP="009951DD">
      <w:pPr>
        <w:jc w:val="both"/>
      </w:pPr>
      <w:r>
        <w:rPr>
          <w:b/>
        </w:rPr>
        <w:t>Osoby lub rodziny zagrożone ubóstwem lub wykluczeniem społecznym</w:t>
      </w:r>
      <w:r>
        <w:t xml:space="preserve"> </w:t>
      </w:r>
      <w:r>
        <w:rPr>
          <w:b/>
        </w:rPr>
        <w:t>tj.</w:t>
      </w:r>
      <w:r>
        <w:t>:</w:t>
      </w:r>
    </w:p>
    <w:p w:rsidR="009951DD" w:rsidRDefault="009951DD" w:rsidP="009951DD">
      <w:pPr>
        <w:ind w:left="708"/>
        <w:jc w:val="both"/>
      </w:pPr>
      <w:r>
        <w:t xml:space="preserve"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 </w:t>
      </w:r>
    </w:p>
    <w:p w:rsidR="009951DD" w:rsidRDefault="009951DD" w:rsidP="009951DD">
      <w:pPr>
        <w:ind w:left="708"/>
        <w:jc w:val="both"/>
      </w:pPr>
      <w:r>
        <w:t xml:space="preserve">b) osoby, o których mowa w art. 1 ust. 2 ustawy z dnia 13 czerwca 2003 r. o zatrudnieniu socjalnym tj. </w:t>
      </w:r>
      <w:r w:rsidRPr="00D1305A">
        <w:rPr>
          <w:i/>
        </w:rPr>
        <w:t xml:space="preserve">bezdomnych realizujących indywidualny program wychodzenia z bezdomności, w rozumieniu przepisów o pomocy społecznej, uzależnionych od alkoholu, uzależnionych od narkotyków lub innych środków odurzających, chorych psychicznie, w rozumieniu przepisów </w:t>
      </w:r>
      <w:r>
        <w:rPr>
          <w:i/>
        </w:rPr>
        <w:br/>
      </w:r>
      <w:r w:rsidRPr="00D1305A">
        <w:rPr>
          <w:i/>
        </w:rPr>
        <w:t xml:space="preserve">o ochronie zdrowia psychicznego, długotrwale bezrobotnych w rozumieniu przepisów </w:t>
      </w:r>
      <w:r>
        <w:rPr>
          <w:i/>
        </w:rPr>
        <w:br/>
      </w:r>
      <w:r w:rsidRPr="00D1305A">
        <w:rPr>
          <w:i/>
        </w:rPr>
        <w:t xml:space="preserve">o promocji zatrudnienia 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w rozumieniu przepisów </w:t>
      </w:r>
      <w:r>
        <w:rPr>
          <w:i/>
        </w:rPr>
        <w:br/>
      </w:r>
      <w:r w:rsidRPr="00D1305A">
        <w:rPr>
          <w:i/>
        </w:rPr>
        <w:t>o rehabilitacji zawodowej i społecznej oraz zatrudnianiu osób niepełnosprawnych</w:t>
      </w:r>
      <w:r>
        <w:t xml:space="preserve">; </w:t>
      </w:r>
    </w:p>
    <w:p w:rsidR="009951DD" w:rsidRDefault="009951DD" w:rsidP="009951DD">
      <w:pPr>
        <w:ind w:left="708"/>
        <w:jc w:val="both"/>
      </w:pPr>
      <w:r>
        <w:t xml:space="preserve">c) osoby przebywające w pieczy zastępczej lub opuszczające pieczę zastępczą oraz rodziny przeżywające trudności w pełnieniu funkcji opiekuńczo-wychowawczych, o których mowa </w:t>
      </w:r>
      <w:r>
        <w:br/>
        <w:t xml:space="preserve">w ustawie z dnia 9 czerwca 2011 r. o wspieraniu rodziny i systemie pieczy zastępczej; </w:t>
      </w:r>
    </w:p>
    <w:p w:rsidR="009951DD" w:rsidRDefault="009951DD" w:rsidP="009951DD">
      <w:pPr>
        <w:ind w:left="708"/>
        <w:jc w:val="both"/>
      </w:pPr>
      <w:r>
        <w:t>d) osoby z niepełnosprawnością – osoby niepełnosprawne w rozumieniu ustawy z dnia 27 sierpnia 1997 r. o rehabilitacji zawodowej i społecznej oraz zatrudnianiu osób niepełnosprawnych (</w:t>
      </w:r>
      <w:proofErr w:type="spellStart"/>
      <w:r>
        <w:t>t.j</w:t>
      </w:r>
      <w:proofErr w:type="spellEnd"/>
      <w:r>
        <w:t xml:space="preserve">. Dz. U. z 2011 r. Nr 127, poz. 721, z </w:t>
      </w:r>
      <w:proofErr w:type="spellStart"/>
      <w:r>
        <w:t>późn</w:t>
      </w:r>
      <w:proofErr w:type="spellEnd"/>
      <w:r>
        <w:t xml:space="preserve">. zm.), a także osoby </w:t>
      </w:r>
      <w:r>
        <w:br/>
        <w:t>z zaburzeniami psychicznymi, w rozumieniu ustawy z dnia 19 sierpnia 1994 r. o ochronie zdrowia psychicznego (</w:t>
      </w:r>
      <w:proofErr w:type="spellStart"/>
      <w:r>
        <w:t>t.j</w:t>
      </w:r>
      <w:proofErr w:type="spellEnd"/>
      <w:r>
        <w:t xml:space="preserve">. Dz. U. z 2011 r. Nr 231, poz. 1375, z </w:t>
      </w:r>
      <w:proofErr w:type="spellStart"/>
      <w:r>
        <w:t>późn</w:t>
      </w:r>
      <w:proofErr w:type="spellEnd"/>
      <w:r>
        <w:t xml:space="preserve">. zm.); </w:t>
      </w:r>
    </w:p>
    <w:p w:rsidR="009951DD" w:rsidRDefault="009951DD" w:rsidP="009951DD">
      <w:pPr>
        <w:ind w:left="708"/>
        <w:jc w:val="both"/>
      </w:pPr>
      <w:r>
        <w:t xml:space="preserve">e) rodziny z dzieckiem z niepełnosprawnością, o ile co najmniej jeden z rodziców lub opiekunów nie pracuje ze względu na konieczność sprawowania opieki nad dzieckiem </w:t>
      </w:r>
      <w:r>
        <w:br/>
        <w:t xml:space="preserve">z niepełnosprawnością; </w:t>
      </w:r>
    </w:p>
    <w:p w:rsidR="009951DD" w:rsidRDefault="009951DD" w:rsidP="009951DD">
      <w:pPr>
        <w:ind w:left="708"/>
        <w:jc w:val="both"/>
      </w:pPr>
      <w:r>
        <w:lastRenderedPageBreak/>
        <w:t xml:space="preserve">f) osoby zakwalifikowane do III profilu pomocy, zgodnie z ustawą z dnia 20 kwietnia 2004 r. </w:t>
      </w:r>
      <w:r>
        <w:br/>
        <w:t>o promocji zatrudnienia i instytucjach rynku pracy (</w:t>
      </w:r>
      <w:proofErr w:type="spellStart"/>
      <w:r>
        <w:t>t.j</w:t>
      </w:r>
      <w:proofErr w:type="spellEnd"/>
      <w:r>
        <w:t xml:space="preserve">. Dz. U. z 2015 r. poz. 149, z </w:t>
      </w:r>
      <w:proofErr w:type="spellStart"/>
      <w:r>
        <w:t>późn</w:t>
      </w:r>
      <w:proofErr w:type="spellEnd"/>
      <w:r>
        <w:t xml:space="preserve">. zm.);  </w:t>
      </w:r>
    </w:p>
    <w:p w:rsidR="009951DD" w:rsidRDefault="009951DD" w:rsidP="009951DD">
      <w:pPr>
        <w:ind w:left="708"/>
        <w:jc w:val="both"/>
      </w:pPr>
      <w:r>
        <w:t xml:space="preserve">g) osoby bezdomne lub dotknięte wykluczeniem z dostępu do mieszkań w rozumieniu Wytycznych w zakresie monitorowania postępu rzeczowego i realizacji programów operacyjnych na lata 2014-2020; </w:t>
      </w:r>
    </w:p>
    <w:p w:rsidR="009951DD" w:rsidRDefault="009951DD" w:rsidP="009951DD">
      <w:pPr>
        <w:ind w:left="708"/>
        <w:jc w:val="both"/>
      </w:pPr>
      <w:r>
        <w:t>h) osoby korzystające z PO Pomoc Żywnościowa.</w:t>
      </w:r>
    </w:p>
    <w:p w:rsidR="009951DD" w:rsidRDefault="00F51C62" w:rsidP="00F51C62">
      <w:pPr>
        <w:jc w:val="both"/>
      </w:pPr>
      <w:r w:rsidRPr="00F51C62">
        <w:rPr>
          <w:b/>
        </w:rPr>
        <w:t>Wsparcie stałe</w:t>
      </w:r>
      <w:r>
        <w:t xml:space="preserve"> – usługa asystencka świadczona w sposób stały, w dniach i godzinach ustalonych wspólnie przez Uczestniczkę/Uczestnika projektu, Asystenta Osobistego Osoby Niepełnosprawnej oraz Realizatora projektu. Liczbę przysługujących Uczestniczce / Uczestnikowi godzin oraz sposób realizacji usługi i czas, na jaki wsparcie zostało przyznane, określa kontrakt. Wsparcie może być przyznane na cały okres realizacji usług w ramach projektu.</w:t>
      </w:r>
    </w:p>
    <w:p w:rsidR="00F51C62" w:rsidRDefault="00F51C62" w:rsidP="00F51C62">
      <w:pPr>
        <w:jc w:val="both"/>
      </w:pPr>
      <w:r w:rsidRPr="00F51C62">
        <w:rPr>
          <w:b/>
        </w:rPr>
        <w:t>Wsparcie doraźne</w:t>
      </w:r>
      <w:r>
        <w:t xml:space="preserve"> -   usługa asystencka świadczona w sposób doraźny, co do zasady – krótkotrwała, realizowana w dniach i godzinach ustalonych wspólnie przez Uczestniczkę/Uczestnika projektu, Asystenta Osobistego Osoby Niepełnosprawnej oraz Realizatora projektu. Liczbę przysługujących Uczestniczce / Uczestnikowi godzin oraz sposób realizacji usługi i czas, na jaki wsparcie zostało przyznane, określa kontrakt. </w:t>
      </w:r>
      <w:r w:rsidR="00BE19D7">
        <w:t xml:space="preserve">Wsparcie doraźne może być przyznane jednej osobie </w:t>
      </w:r>
      <w:proofErr w:type="spellStart"/>
      <w:r w:rsidR="00BE19D7">
        <w:t>wieloktrotnie</w:t>
      </w:r>
      <w:proofErr w:type="spellEnd"/>
      <w:r w:rsidR="00BE19D7">
        <w:t xml:space="preserve"> w okresie realizacji projektu, o ile </w:t>
      </w:r>
      <w:r w:rsidR="00FD19E9">
        <w:t>nie będzie to nosić znamion wsparcia stałego. Ostateczną decyzję w tej sprawie podejmuje kie</w:t>
      </w:r>
      <w:bookmarkStart w:id="0" w:name="_GoBack"/>
      <w:bookmarkEnd w:id="0"/>
      <w:r w:rsidR="00FD19E9">
        <w:t>rownik projektu.</w:t>
      </w:r>
      <w:r w:rsidR="00BE19D7">
        <w:t xml:space="preserve"> </w:t>
      </w:r>
    </w:p>
    <w:p w:rsidR="00F51C62" w:rsidRDefault="00F51C62" w:rsidP="00F51C62">
      <w:pPr>
        <w:jc w:val="both"/>
      </w:pPr>
    </w:p>
    <w:p w:rsidR="009951DD" w:rsidRDefault="009951DD" w:rsidP="009951DD">
      <w:pPr>
        <w:ind w:left="708"/>
        <w:jc w:val="center"/>
      </w:pPr>
      <w:r>
        <w:t>§3</w:t>
      </w:r>
    </w:p>
    <w:p w:rsidR="009951DD" w:rsidRDefault="009951DD" w:rsidP="009951DD">
      <w:pPr>
        <w:ind w:left="708"/>
        <w:jc w:val="center"/>
      </w:pPr>
      <w:r>
        <w:t xml:space="preserve">      </w:t>
      </w:r>
      <w:r>
        <w:rPr>
          <w:b/>
        </w:rPr>
        <w:t xml:space="preserve">Cel i założenia projektu </w:t>
      </w:r>
    </w:p>
    <w:p w:rsidR="009951DD" w:rsidRDefault="00E1403E" w:rsidP="009951DD">
      <w:pPr>
        <w:widowControl w:val="0"/>
        <w:spacing w:after="0"/>
        <w:contextualSpacing/>
        <w:jc w:val="both"/>
      </w:pPr>
      <w:r>
        <w:t xml:space="preserve">1. </w:t>
      </w:r>
      <w:r w:rsidR="009951DD">
        <w:t>Celem projektu jest zwiększenie stopnia samodzielności</w:t>
      </w:r>
      <w:r>
        <w:t xml:space="preserve"> </w:t>
      </w:r>
      <w:r w:rsidR="009951DD">
        <w:t xml:space="preserve">osób z niepełnosprawnością,                                    w szczególności osób doświadczających wielokrotnego wykluczenia społecznego z uwagi na swój stan zdrowia lub status materialny, wymagających wsparcia drugiej osoby                                                        w wykonywaniu podstawowych czynności dnia codziennego z </w:t>
      </w:r>
      <w:r w:rsidR="009951DD" w:rsidRPr="00875559">
        <w:rPr>
          <w:b/>
        </w:rPr>
        <w:t>obszaru miasta Wrocław</w:t>
      </w:r>
      <w:r w:rsidR="009951DD">
        <w:t xml:space="preserve">. </w:t>
      </w:r>
    </w:p>
    <w:p w:rsidR="00E1403E" w:rsidRDefault="00E1403E" w:rsidP="00F51C62">
      <w:pPr>
        <w:widowControl w:val="0"/>
        <w:spacing w:after="0"/>
        <w:contextualSpacing/>
        <w:jc w:val="both"/>
      </w:pPr>
      <w:r>
        <w:t xml:space="preserve">2. Realizacja celu </w:t>
      </w:r>
      <w:r w:rsidR="00F51C62">
        <w:t xml:space="preserve">ma </w:t>
      </w:r>
      <w:r w:rsidR="00696429">
        <w:t>umożliwi</w:t>
      </w:r>
      <w:r w:rsidR="00F51C62">
        <w:t>ć</w:t>
      </w:r>
      <w:r>
        <w:t xml:space="preserve"> osobom z niepełnosprawnością samodzielne</w:t>
      </w:r>
      <w:r w:rsidR="00696429">
        <w:t xml:space="preserve"> i niezależne  funkcjonowanie społeczne, edukacyjne i/lub zawodowe</w:t>
      </w:r>
      <w:r>
        <w:t xml:space="preserve"> </w:t>
      </w:r>
      <w:r w:rsidR="00F51C62">
        <w:t>a</w:t>
      </w:r>
      <w:r>
        <w:t xml:space="preserve"> opiekunom faktycznym </w:t>
      </w:r>
      <w:r w:rsidR="00B00266">
        <w:t xml:space="preserve">lepsze funkcjonowanie społeczne, zawodowe i/lub edukacyjne. </w:t>
      </w:r>
    </w:p>
    <w:p w:rsidR="009951DD" w:rsidRDefault="009951DD" w:rsidP="009951DD">
      <w:pPr>
        <w:widowControl w:val="0"/>
        <w:spacing w:after="0"/>
        <w:contextualSpacing/>
        <w:jc w:val="both"/>
      </w:pPr>
    </w:p>
    <w:p w:rsidR="009951DD" w:rsidRDefault="009951DD" w:rsidP="009951DD">
      <w:pPr>
        <w:ind w:left="708"/>
        <w:jc w:val="center"/>
      </w:pPr>
      <w:r>
        <w:t>§4</w:t>
      </w:r>
    </w:p>
    <w:p w:rsidR="009951DD" w:rsidRPr="0075463A" w:rsidRDefault="009951DD" w:rsidP="009951DD">
      <w:pPr>
        <w:ind w:left="708"/>
        <w:jc w:val="center"/>
      </w:pPr>
      <w:r w:rsidRPr="0075463A">
        <w:rPr>
          <w:b/>
        </w:rPr>
        <w:t xml:space="preserve">Kryteria rekrutacji </w:t>
      </w:r>
      <w:r w:rsidR="00B00266">
        <w:rPr>
          <w:b/>
        </w:rPr>
        <w:t xml:space="preserve">uczestników </w:t>
      </w:r>
    </w:p>
    <w:p w:rsidR="009951DD" w:rsidRPr="009951DD" w:rsidRDefault="009951DD" w:rsidP="009951DD">
      <w:pPr>
        <w:widowControl w:val="0"/>
        <w:numPr>
          <w:ilvl w:val="0"/>
          <w:numId w:val="5"/>
        </w:numPr>
        <w:spacing w:after="0"/>
        <w:ind w:hanging="360"/>
        <w:contextualSpacing/>
        <w:jc w:val="both"/>
        <w:rPr>
          <w:b/>
        </w:rPr>
      </w:pPr>
      <w:r w:rsidRPr="0075463A">
        <w:t>Do udziału</w:t>
      </w:r>
      <w:r>
        <w:t xml:space="preserve"> w projekcie będą kwalifikowane:</w:t>
      </w:r>
    </w:p>
    <w:p w:rsidR="007A5CB8" w:rsidRPr="007A5CB8" w:rsidRDefault="009951DD" w:rsidP="009951DD">
      <w:pPr>
        <w:pStyle w:val="Akapitzlist"/>
        <w:numPr>
          <w:ilvl w:val="1"/>
          <w:numId w:val="5"/>
        </w:numPr>
        <w:spacing w:after="0"/>
        <w:jc w:val="both"/>
        <w:rPr>
          <w:b/>
        </w:rPr>
      </w:pPr>
      <w:r w:rsidRPr="0075463A">
        <w:t xml:space="preserve">osoby </w:t>
      </w:r>
      <w:r w:rsidR="00B00266">
        <w:t xml:space="preserve">zamieszkałe na terenie </w:t>
      </w:r>
      <w:r w:rsidR="00B00266" w:rsidRPr="002F3FBC">
        <w:rPr>
          <w:b/>
        </w:rPr>
        <w:t>miasta Wrocław</w:t>
      </w:r>
      <w:r w:rsidR="00B00266">
        <w:t>,</w:t>
      </w:r>
      <w:r w:rsidR="00B00266" w:rsidRPr="0075463A">
        <w:t xml:space="preserve"> </w:t>
      </w:r>
    </w:p>
    <w:p w:rsidR="002F3FBC" w:rsidRPr="002F3FBC" w:rsidRDefault="007A5CB8" w:rsidP="009951DD">
      <w:pPr>
        <w:pStyle w:val="Akapitzlist"/>
        <w:numPr>
          <w:ilvl w:val="1"/>
          <w:numId w:val="5"/>
        </w:numPr>
        <w:spacing w:after="0"/>
        <w:jc w:val="both"/>
        <w:rPr>
          <w:b/>
        </w:rPr>
      </w:pPr>
      <w:r w:rsidRPr="002F3FBC">
        <w:rPr>
          <w:b/>
        </w:rPr>
        <w:lastRenderedPageBreak/>
        <w:t xml:space="preserve">osoby </w:t>
      </w:r>
      <w:r w:rsidR="002F3FBC" w:rsidRPr="002F3FBC">
        <w:rPr>
          <w:b/>
        </w:rPr>
        <w:t>z niepełnosprawnością</w:t>
      </w:r>
      <w:r w:rsidR="002F3FBC">
        <w:rPr>
          <w:b/>
        </w:rPr>
        <w:t xml:space="preserve"> </w:t>
      </w:r>
      <w:r w:rsidR="002F3FBC" w:rsidRPr="002F3FBC">
        <w:t>(</w:t>
      </w:r>
      <w:r w:rsidR="002F3FBC">
        <w:rPr>
          <w:b/>
        </w:rPr>
        <w:t xml:space="preserve"> </w:t>
      </w:r>
      <w:r w:rsidR="002F3FBC">
        <w:t>niezależnie od wieku, płci, wykształcenia oraz statusu</w:t>
      </w:r>
    </w:p>
    <w:p w:rsidR="009951DD" w:rsidRPr="002F3FBC" w:rsidRDefault="002F3FBC" w:rsidP="002F3FBC">
      <w:pPr>
        <w:pStyle w:val="Akapitzlist"/>
        <w:spacing w:after="0"/>
        <w:ind w:left="1080"/>
        <w:jc w:val="both"/>
        <w:rPr>
          <w:b/>
        </w:rPr>
      </w:pPr>
      <w:r>
        <w:t xml:space="preserve">zawodowego) </w:t>
      </w:r>
      <w:r w:rsidR="007A5CB8">
        <w:t xml:space="preserve">wymagające wsparcia drugiej osoby w wykonywaniu podstawowych czynności, </w:t>
      </w:r>
      <w:r w:rsidR="00B00266" w:rsidRPr="0075463A">
        <w:t xml:space="preserve">które </w:t>
      </w:r>
      <w:r w:rsidR="00B00266" w:rsidRPr="002F3FBC">
        <w:rPr>
          <w:b/>
        </w:rPr>
        <w:t xml:space="preserve">spełniają kryteria grupy </w:t>
      </w:r>
      <w:r w:rsidR="007A5CB8" w:rsidRPr="002F3FBC">
        <w:rPr>
          <w:b/>
        </w:rPr>
        <w:t xml:space="preserve"> </w:t>
      </w:r>
      <w:r w:rsidR="00B00266" w:rsidRPr="002F3FBC">
        <w:rPr>
          <w:b/>
        </w:rPr>
        <w:t>docelowej</w:t>
      </w:r>
      <w:r w:rsidR="00B00266" w:rsidRPr="0075463A">
        <w:t xml:space="preserve"> z pkt. 2.I</w:t>
      </w:r>
      <w:r w:rsidR="009951DD" w:rsidRPr="0075463A">
        <w:t xml:space="preserve">, </w:t>
      </w:r>
    </w:p>
    <w:p w:rsidR="009951DD" w:rsidRDefault="009951DD" w:rsidP="009951DD">
      <w:pPr>
        <w:widowControl w:val="0"/>
        <w:numPr>
          <w:ilvl w:val="0"/>
          <w:numId w:val="5"/>
        </w:numPr>
        <w:spacing w:after="0"/>
        <w:ind w:hanging="360"/>
        <w:contextualSpacing/>
        <w:jc w:val="both"/>
        <w:rPr>
          <w:b/>
        </w:rPr>
      </w:pPr>
      <w:r>
        <w:t>Uczestnikami/</w:t>
      </w:r>
      <w:proofErr w:type="spellStart"/>
      <w:r>
        <w:t>czkami</w:t>
      </w:r>
      <w:proofErr w:type="spellEnd"/>
      <w:r>
        <w:t xml:space="preserve"> projektu są:</w:t>
      </w:r>
    </w:p>
    <w:p w:rsidR="009951DD" w:rsidRDefault="009951DD" w:rsidP="009951DD">
      <w:pPr>
        <w:widowControl w:val="0"/>
        <w:numPr>
          <w:ilvl w:val="0"/>
          <w:numId w:val="13"/>
        </w:numPr>
        <w:spacing w:after="0"/>
        <w:ind w:hanging="720"/>
        <w:contextualSpacing/>
        <w:jc w:val="both"/>
      </w:pPr>
      <w:r>
        <w:rPr>
          <w:b/>
        </w:rPr>
        <w:t>osoby lub rodziny, zagrożone ubóstwem lub wykluczeniem społecznym przez które rozumie się</w:t>
      </w:r>
      <w:r>
        <w:t xml:space="preserve">: </w:t>
      </w:r>
    </w:p>
    <w:p w:rsidR="009951DD" w:rsidRDefault="009951DD" w:rsidP="009951DD">
      <w:pPr>
        <w:spacing w:after="0"/>
        <w:ind w:left="1788"/>
        <w:jc w:val="both"/>
      </w:pPr>
      <w:r>
        <w:t xml:space="preserve">a) osoby lub rodziny korzystające ze świadczeń z pomocy społecznej zgodnie </w:t>
      </w:r>
      <w:r>
        <w:br/>
        <w:t xml:space="preserve">z ustawą z dnia 12 marca 2004 r. o pomocy społecznej lub kwalifikujące się do objęcia wsparciem pomocy społecznej, tj. spełniające co najmniej jedną </w:t>
      </w:r>
      <w:r>
        <w:br/>
        <w:t xml:space="preserve">z przesłanek określonych w art. 7 ustawy z dnia 12 marca 2004 r. o pomocy społecznej; </w:t>
      </w:r>
    </w:p>
    <w:p w:rsidR="009951DD" w:rsidRDefault="009951DD" w:rsidP="009951DD">
      <w:pPr>
        <w:spacing w:after="0"/>
        <w:ind w:left="1788"/>
        <w:jc w:val="both"/>
      </w:pPr>
      <w:r>
        <w:t xml:space="preserve">b) osoby, o których mowa w art. 1 ust. 2 ustawy z dnia 13 czerwca 2003 r. </w:t>
      </w:r>
      <w:r>
        <w:br/>
        <w:t xml:space="preserve">o zatrudnieniu socjalnym; </w:t>
      </w:r>
    </w:p>
    <w:p w:rsidR="007A5CB8" w:rsidRDefault="009951DD" w:rsidP="007A5CB8">
      <w:pPr>
        <w:spacing w:after="0"/>
        <w:ind w:left="1788"/>
        <w:jc w:val="both"/>
      </w:pPr>
      <w:r>
        <w:t xml:space="preserve">c) osoby przebywające w pieczy zastępczej lub opuszczające pieczę zastępczą oraz rodziny przeżywające trudności w pełnieniu funkcji opiekuńczo-wychowawczych, o których mowa w ustawie z dnia 9 czerwca 2011 r. </w:t>
      </w:r>
      <w:r>
        <w:br/>
        <w:t xml:space="preserve">o wspieraniu rodziny i systemie pieczy zastępczej; </w:t>
      </w:r>
    </w:p>
    <w:p w:rsidR="009951DD" w:rsidRDefault="009951DD" w:rsidP="009951DD">
      <w:pPr>
        <w:spacing w:after="0"/>
        <w:ind w:left="1788"/>
        <w:jc w:val="both"/>
      </w:pPr>
      <w:r>
        <w:t xml:space="preserve">d) osoby z niepełnosprawnością – osoby niepełnosprawne w rozumieniu ustawy </w:t>
      </w:r>
      <w:r>
        <w:br/>
        <w:t>z dnia 27 sierpnia 1997 r. o rehabilitacji zawodowej i społecznej oraz zatrudnianiu osób niepełnosprawnych (</w:t>
      </w:r>
      <w:proofErr w:type="spellStart"/>
      <w:r>
        <w:t>t.j</w:t>
      </w:r>
      <w:proofErr w:type="spellEnd"/>
      <w:r>
        <w:t xml:space="preserve">. Dz. U. z 2011 r. Nr 127, poz. 721, z </w:t>
      </w:r>
      <w:proofErr w:type="spellStart"/>
      <w:r>
        <w:t>późn</w:t>
      </w:r>
      <w:proofErr w:type="spellEnd"/>
      <w:r>
        <w:t xml:space="preserve">. zm.), </w:t>
      </w:r>
      <w:r>
        <w:br/>
        <w:t>a także osoby z zaburzeniami psychicznymi, w rozumieniu ustawy z dnia 19 sierpnia 1994 r. o ochronie zdrowia psychicznego (</w:t>
      </w:r>
      <w:proofErr w:type="spellStart"/>
      <w:r>
        <w:t>t.j</w:t>
      </w:r>
      <w:proofErr w:type="spellEnd"/>
      <w:r>
        <w:t xml:space="preserve">. Dz. U. z 2011 r. Nr 231, poz. 1375, z </w:t>
      </w:r>
      <w:proofErr w:type="spellStart"/>
      <w:r>
        <w:t>późn</w:t>
      </w:r>
      <w:proofErr w:type="spellEnd"/>
      <w:r>
        <w:t xml:space="preserve">. zm.); </w:t>
      </w:r>
    </w:p>
    <w:p w:rsidR="009951DD" w:rsidRDefault="009951DD" w:rsidP="009951DD">
      <w:pPr>
        <w:spacing w:after="0"/>
        <w:ind w:left="1788"/>
        <w:jc w:val="both"/>
      </w:pPr>
      <w:r>
        <w:t xml:space="preserve">e) rodziny z dzieckiem z niepełnosprawnością, o ile co najmniej jeden z rodziców lub opiekunów nie pracuje ze względu na konieczność sprawowania opieki nad dzieckiem z niepełnosprawnością; </w:t>
      </w:r>
    </w:p>
    <w:p w:rsidR="009951DD" w:rsidRDefault="009951DD" w:rsidP="009951DD">
      <w:pPr>
        <w:spacing w:after="0"/>
        <w:ind w:left="1788"/>
        <w:jc w:val="both"/>
      </w:pPr>
      <w:r>
        <w:t>f) osoby zakwalifikowane do III profilu pomocy, zgodnie z ustawą z dnia 20 kwietnia 2004 r. o promocji zatrudnienia i instytucjach rynku pracy (</w:t>
      </w:r>
      <w:proofErr w:type="spellStart"/>
      <w:r>
        <w:t>t.j</w:t>
      </w:r>
      <w:proofErr w:type="spellEnd"/>
      <w:r>
        <w:t xml:space="preserve">. Dz. U. </w:t>
      </w:r>
      <w:r>
        <w:br/>
        <w:t xml:space="preserve">z 2015 r. poz. 149, z </w:t>
      </w:r>
      <w:proofErr w:type="spellStart"/>
      <w:r>
        <w:t>późn</w:t>
      </w:r>
      <w:proofErr w:type="spellEnd"/>
      <w:r>
        <w:t xml:space="preserve">. zm.);  </w:t>
      </w:r>
    </w:p>
    <w:p w:rsidR="009951DD" w:rsidRDefault="009951DD" w:rsidP="009951DD">
      <w:pPr>
        <w:spacing w:after="0"/>
        <w:ind w:left="1788"/>
        <w:jc w:val="both"/>
      </w:pPr>
      <w:r>
        <w:t xml:space="preserve">g) osoby bezdomne lub dotknięte wykluczeniem z dostępu do mieszkań </w:t>
      </w:r>
      <w:r>
        <w:br/>
        <w:t xml:space="preserve">w rozumieniu Wytycznych w zakresie monitorowania postępu rzeczowego </w:t>
      </w:r>
      <w:r>
        <w:br/>
        <w:t xml:space="preserve">i realizacji programów operacyjnych na lata 2014-2020; </w:t>
      </w:r>
    </w:p>
    <w:p w:rsidR="009951DD" w:rsidRDefault="009951DD" w:rsidP="009951DD">
      <w:pPr>
        <w:spacing w:after="0"/>
        <w:ind w:left="1788"/>
        <w:jc w:val="both"/>
      </w:pPr>
      <w:r>
        <w:t>h) osoby korzystające z PO Pomoc Żywieniowa.</w:t>
      </w:r>
    </w:p>
    <w:p w:rsidR="009951DD" w:rsidRDefault="009951DD" w:rsidP="009951DD">
      <w:pPr>
        <w:widowControl w:val="0"/>
        <w:numPr>
          <w:ilvl w:val="0"/>
          <w:numId w:val="3"/>
        </w:numPr>
        <w:spacing w:after="0"/>
        <w:ind w:hanging="360"/>
        <w:contextualSpacing/>
        <w:jc w:val="both"/>
      </w:pPr>
      <w:r w:rsidRPr="004F2BBA">
        <w:rPr>
          <w:b/>
        </w:rPr>
        <w:t>Uczestnikami/Uczestniczkami projektu preferowanymi</w:t>
      </w:r>
      <w:r>
        <w:t xml:space="preserve"> do udziału w projekcie są:</w:t>
      </w:r>
    </w:p>
    <w:p w:rsidR="009951DD" w:rsidRDefault="009951DD" w:rsidP="009951DD">
      <w:pPr>
        <w:widowControl w:val="0"/>
        <w:numPr>
          <w:ilvl w:val="0"/>
          <w:numId w:val="12"/>
        </w:numPr>
        <w:spacing w:after="0"/>
        <w:ind w:hanging="360"/>
        <w:contextualSpacing/>
        <w:jc w:val="both"/>
      </w:pPr>
      <w:r>
        <w:t>osoby lub rodziny zagrożone ubóstwem lub wykluczeniem społecznym doświadczające wielokrotnego wykluczenia społecznego rozumianego jako  wykluczenie z powodu więcej niż jednej przesłanki, o których mowa w pkt.2.I;</w:t>
      </w:r>
    </w:p>
    <w:p w:rsidR="007A5CB8" w:rsidRDefault="007A5CB8" w:rsidP="009951DD">
      <w:pPr>
        <w:widowControl w:val="0"/>
        <w:numPr>
          <w:ilvl w:val="0"/>
          <w:numId w:val="12"/>
        </w:numPr>
        <w:spacing w:after="0"/>
        <w:ind w:hanging="360"/>
        <w:contextualSpacing/>
        <w:jc w:val="both"/>
      </w:pPr>
      <w:r>
        <w:t xml:space="preserve">osoby o znacznym lub umiarkowanym stopniu niepełnosprawności; </w:t>
      </w:r>
    </w:p>
    <w:p w:rsidR="007A5CB8" w:rsidRDefault="007A5CB8" w:rsidP="00696429">
      <w:pPr>
        <w:widowControl w:val="0"/>
        <w:numPr>
          <w:ilvl w:val="0"/>
          <w:numId w:val="12"/>
        </w:numPr>
        <w:spacing w:after="0"/>
        <w:ind w:hanging="360"/>
        <w:contextualSpacing/>
        <w:jc w:val="both"/>
      </w:pPr>
      <w:r>
        <w:t xml:space="preserve">osoby </w:t>
      </w:r>
      <w:r w:rsidR="00696429">
        <w:t xml:space="preserve">z niepełnosprawnością sprzężoną, </w:t>
      </w:r>
      <w:r>
        <w:t>osoby z ni</w:t>
      </w:r>
      <w:r w:rsidR="00696429">
        <w:t xml:space="preserve">epełnosprawnością intelektualną oraz </w:t>
      </w:r>
      <w:r>
        <w:t xml:space="preserve">osoby z zaburzeniami psychicznymi. </w:t>
      </w:r>
    </w:p>
    <w:p w:rsidR="002F3FBC" w:rsidRDefault="002F3FBC" w:rsidP="002F3FBC">
      <w:pPr>
        <w:widowControl w:val="0"/>
        <w:numPr>
          <w:ilvl w:val="0"/>
          <w:numId w:val="3"/>
        </w:numPr>
        <w:spacing w:after="0"/>
        <w:ind w:hanging="360"/>
        <w:contextualSpacing/>
        <w:jc w:val="both"/>
      </w:pPr>
      <w:r w:rsidRPr="002F3FBC">
        <w:rPr>
          <w:b/>
        </w:rPr>
        <w:lastRenderedPageBreak/>
        <w:t>Pierwszeństwo</w:t>
      </w:r>
      <w:r>
        <w:t xml:space="preserve"> udziału w projekcie mają osoby z niepełnosprawnością, </w:t>
      </w:r>
      <w:r w:rsidRPr="002F3FBC">
        <w:rPr>
          <w:b/>
        </w:rPr>
        <w:t>których dochód nie przekracza 150% właściwego kryterium dochodowego</w:t>
      </w:r>
      <w:r>
        <w:t xml:space="preserve"> (na osobę samotnie gospodar</w:t>
      </w:r>
      <w:r w:rsidR="00696429">
        <w:t xml:space="preserve">ującą lub na osobę w rodzinie), o których mowa w ustawie z dnia 12 marca 2004r.  o pomocy społecznej. </w:t>
      </w:r>
    </w:p>
    <w:p w:rsidR="00361A1F" w:rsidRDefault="00875559" w:rsidP="002F3FBC">
      <w:pPr>
        <w:widowControl w:val="0"/>
        <w:numPr>
          <w:ilvl w:val="0"/>
          <w:numId w:val="3"/>
        </w:numPr>
        <w:spacing w:after="0"/>
        <w:ind w:hanging="360"/>
        <w:contextualSpacing/>
        <w:jc w:val="both"/>
      </w:pPr>
      <w:r>
        <w:t>Podczas procesu rekrutacji z</w:t>
      </w:r>
      <w:r w:rsidR="00361A1F">
        <w:t>a spełnienie określonych kryteriów preferowanych w projekcie</w:t>
      </w:r>
      <w:r>
        <w:t xml:space="preserve">, </w:t>
      </w:r>
      <w:r w:rsidR="00361A1F">
        <w:t>zostaną</w:t>
      </w:r>
      <w:r w:rsidR="004F2BBA">
        <w:t xml:space="preserve"> </w:t>
      </w:r>
      <w:r w:rsidR="006823F0">
        <w:t>zastosowane</w:t>
      </w:r>
      <w:r w:rsidR="00361A1F">
        <w:t xml:space="preserve"> następujące wagi punktowe:</w:t>
      </w:r>
    </w:p>
    <w:p w:rsidR="00361A1F" w:rsidRDefault="00361A1F" w:rsidP="00361A1F">
      <w:pPr>
        <w:pStyle w:val="Akapitzlist"/>
        <w:numPr>
          <w:ilvl w:val="0"/>
          <w:numId w:val="17"/>
        </w:numPr>
        <w:spacing w:after="0"/>
        <w:jc w:val="both"/>
      </w:pPr>
      <w:r>
        <w:t>znaczny lub umiarko</w:t>
      </w:r>
      <w:r w:rsidR="004F2BBA">
        <w:t xml:space="preserve">wany stopień niepełnosprawności, niepełnosprawność sprzężona, niepełnosprawność intelektualna, zaburzenia psychiczne – </w:t>
      </w:r>
      <w:r w:rsidR="004F2BBA" w:rsidRPr="006823F0">
        <w:rPr>
          <w:b/>
        </w:rPr>
        <w:t>30% punktacji</w:t>
      </w:r>
    </w:p>
    <w:p w:rsidR="004F2BBA" w:rsidRDefault="004F2BBA" w:rsidP="00361A1F">
      <w:pPr>
        <w:pStyle w:val="Akapitzlist"/>
        <w:numPr>
          <w:ilvl w:val="0"/>
          <w:numId w:val="17"/>
        </w:numPr>
        <w:spacing w:after="0"/>
        <w:jc w:val="both"/>
      </w:pPr>
      <w:r>
        <w:t xml:space="preserve">kryterium dochodowe – </w:t>
      </w:r>
      <w:r w:rsidR="0054488C">
        <w:rPr>
          <w:b/>
        </w:rPr>
        <w:t>30</w:t>
      </w:r>
      <w:r w:rsidRPr="006823F0">
        <w:rPr>
          <w:b/>
        </w:rPr>
        <w:t>% punktacji</w:t>
      </w:r>
      <w:r>
        <w:t xml:space="preserve"> </w:t>
      </w:r>
    </w:p>
    <w:p w:rsidR="004F2BBA" w:rsidRDefault="004F2BBA" w:rsidP="00361A1F">
      <w:pPr>
        <w:pStyle w:val="Akapitzlist"/>
        <w:numPr>
          <w:ilvl w:val="0"/>
          <w:numId w:val="17"/>
        </w:numPr>
        <w:spacing w:after="0"/>
        <w:jc w:val="both"/>
      </w:pPr>
      <w:r>
        <w:t xml:space="preserve">doświadczenie wielokrotnego wykluczenia społecznego – </w:t>
      </w:r>
      <w:r w:rsidR="0054488C">
        <w:rPr>
          <w:b/>
        </w:rPr>
        <w:t>30</w:t>
      </w:r>
      <w:r w:rsidRPr="006823F0">
        <w:rPr>
          <w:b/>
        </w:rPr>
        <w:t>% punktacji</w:t>
      </w:r>
      <w:r>
        <w:t xml:space="preserve"> </w:t>
      </w:r>
    </w:p>
    <w:p w:rsidR="004F2BBA" w:rsidRDefault="004F2BBA" w:rsidP="00361A1F">
      <w:pPr>
        <w:pStyle w:val="Akapitzlist"/>
        <w:numPr>
          <w:ilvl w:val="0"/>
          <w:numId w:val="17"/>
        </w:numPr>
        <w:spacing w:after="0"/>
        <w:jc w:val="both"/>
      </w:pPr>
      <w:r>
        <w:t xml:space="preserve">ocena komisji rekrutacyjnej – </w:t>
      </w:r>
      <w:r w:rsidRPr="006823F0">
        <w:rPr>
          <w:b/>
        </w:rPr>
        <w:t>10%  punktacji</w:t>
      </w:r>
      <w:r>
        <w:t xml:space="preserve">. </w:t>
      </w:r>
    </w:p>
    <w:p w:rsidR="0061609F" w:rsidRDefault="009951DD" w:rsidP="009951DD">
      <w:pPr>
        <w:widowControl w:val="0"/>
        <w:numPr>
          <w:ilvl w:val="0"/>
          <w:numId w:val="3"/>
        </w:numPr>
        <w:spacing w:after="0"/>
        <w:ind w:hanging="360"/>
        <w:contextualSpacing/>
        <w:jc w:val="both"/>
      </w:pPr>
      <w:r w:rsidRPr="0075463A">
        <w:t>Spełnienie kryteriów przynależności do grupy docelowej będzie weryfikowane</w:t>
      </w:r>
      <w:r w:rsidR="0061609F">
        <w:t xml:space="preserve"> podczas rozmowy rekrutacyjnej. </w:t>
      </w:r>
      <w:r w:rsidRPr="0075463A">
        <w:t xml:space="preserve">Źródłem weryfikacji danych zawartych w formularzu </w:t>
      </w:r>
      <w:r w:rsidR="0061609F">
        <w:t>będą</w:t>
      </w:r>
      <w:r w:rsidR="0004691F">
        <w:t xml:space="preserve"> co najmniej</w:t>
      </w:r>
      <w:r w:rsidR="0061609F">
        <w:t>:</w:t>
      </w:r>
    </w:p>
    <w:p w:rsidR="009951DD" w:rsidRDefault="0061609F" w:rsidP="0061609F">
      <w:pPr>
        <w:pStyle w:val="Akapitzlist"/>
        <w:numPr>
          <w:ilvl w:val="0"/>
          <w:numId w:val="18"/>
        </w:numPr>
        <w:spacing w:after="0"/>
        <w:jc w:val="both"/>
      </w:pPr>
      <w:r>
        <w:t>aktualne orzeczenie o stopniu niepełnosprawności lub inny dokument poświadczający stan zdrowia</w:t>
      </w:r>
      <w:r w:rsidR="0004691F">
        <w:t>;</w:t>
      </w:r>
    </w:p>
    <w:p w:rsidR="0061609F" w:rsidRDefault="0061609F" w:rsidP="0061609F">
      <w:pPr>
        <w:pStyle w:val="Akapitzlist"/>
        <w:numPr>
          <w:ilvl w:val="0"/>
          <w:numId w:val="18"/>
        </w:numPr>
        <w:spacing w:after="0"/>
        <w:jc w:val="both"/>
      </w:pPr>
      <w:r>
        <w:t>oświadczenie</w:t>
      </w:r>
      <w:r w:rsidR="0004691F">
        <w:t xml:space="preserve"> o spełnieniu kryterium dochodowego</w:t>
      </w:r>
      <w:r>
        <w:t>;</w:t>
      </w:r>
    </w:p>
    <w:p w:rsidR="0061609F" w:rsidRDefault="0061609F" w:rsidP="0061609F">
      <w:pPr>
        <w:pStyle w:val="Akapitzlist"/>
        <w:numPr>
          <w:ilvl w:val="0"/>
          <w:numId w:val="18"/>
        </w:numPr>
        <w:spacing w:after="0"/>
        <w:jc w:val="both"/>
      </w:pPr>
      <w:r>
        <w:t>oświadczenie</w:t>
      </w:r>
      <w:r w:rsidR="0004691F">
        <w:t xml:space="preserve"> o doświadczeniu wielokrotnego wykluczenia społecznego</w:t>
      </w:r>
      <w:r>
        <w:t xml:space="preserve">. </w:t>
      </w:r>
    </w:p>
    <w:p w:rsidR="0061609F" w:rsidRDefault="0061609F" w:rsidP="009951DD">
      <w:pPr>
        <w:ind w:left="708"/>
        <w:jc w:val="center"/>
      </w:pPr>
    </w:p>
    <w:p w:rsidR="009951DD" w:rsidRDefault="009951DD" w:rsidP="009951DD">
      <w:pPr>
        <w:ind w:left="708"/>
        <w:jc w:val="center"/>
      </w:pPr>
      <w:r>
        <w:t>§5</w:t>
      </w:r>
    </w:p>
    <w:p w:rsidR="009951DD" w:rsidRDefault="009951DD" w:rsidP="009951DD">
      <w:pPr>
        <w:ind w:left="708"/>
        <w:jc w:val="center"/>
      </w:pPr>
      <w:r>
        <w:rPr>
          <w:b/>
        </w:rPr>
        <w:t xml:space="preserve">Przebieg rekrutacji </w:t>
      </w:r>
      <w:r w:rsidR="00696429">
        <w:rPr>
          <w:b/>
        </w:rPr>
        <w:t xml:space="preserve">uczestników </w:t>
      </w:r>
    </w:p>
    <w:p w:rsidR="009951DD" w:rsidRDefault="009951DD" w:rsidP="009951DD">
      <w:pPr>
        <w:widowControl w:val="0"/>
        <w:numPr>
          <w:ilvl w:val="0"/>
          <w:numId w:val="9"/>
        </w:numPr>
        <w:spacing w:after="0"/>
        <w:ind w:hanging="360"/>
        <w:contextualSpacing/>
        <w:jc w:val="both"/>
      </w:pPr>
      <w:r>
        <w:t xml:space="preserve">Rekrutacja </w:t>
      </w:r>
      <w:r w:rsidR="00696429">
        <w:t>uczestników/czek</w:t>
      </w:r>
      <w:r>
        <w:t xml:space="preserve"> projektu prowadzona będzie na terenie miasta Wrocław</w:t>
      </w:r>
      <w:r w:rsidRPr="00FF61FD">
        <w:t>.</w:t>
      </w:r>
    </w:p>
    <w:p w:rsidR="009951DD" w:rsidRDefault="009951DD" w:rsidP="009951DD">
      <w:pPr>
        <w:widowControl w:val="0"/>
        <w:numPr>
          <w:ilvl w:val="0"/>
          <w:numId w:val="9"/>
        </w:numPr>
        <w:spacing w:after="0"/>
        <w:ind w:hanging="360"/>
        <w:contextualSpacing/>
        <w:jc w:val="both"/>
      </w:pPr>
      <w:r>
        <w:t xml:space="preserve">Za przebieg Rekrutacji odpowiada Realizator i Partner w zakresie prowadzonych przez siebie zadań, na zasadach określonych w umowie partnerskiej. </w:t>
      </w:r>
    </w:p>
    <w:p w:rsidR="009951DD" w:rsidRDefault="009951DD" w:rsidP="009951DD">
      <w:pPr>
        <w:widowControl w:val="0"/>
        <w:numPr>
          <w:ilvl w:val="0"/>
          <w:numId w:val="9"/>
        </w:numPr>
        <w:spacing w:after="0"/>
        <w:ind w:hanging="360"/>
        <w:contextualSpacing/>
        <w:jc w:val="both"/>
      </w:pPr>
      <w:r>
        <w:t xml:space="preserve">Na potrzeby rekrutacji Realizator powoła </w:t>
      </w:r>
      <w:r>
        <w:rPr>
          <w:b/>
        </w:rPr>
        <w:t>Komisję rekrutacyjną</w:t>
      </w:r>
      <w:r>
        <w:t xml:space="preserve">, która będzie pracować </w:t>
      </w:r>
      <w:r>
        <w:br/>
        <w:t xml:space="preserve">w oparciu o zapisy niniejszego </w:t>
      </w:r>
      <w:r>
        <w:rPr>
          <w:i/>
        </w:rPr>
        <w:t>Regulaminu</w:t>
      </w:r>
      <w:r>
        <w:t xml:space="preserve">.  </w:t>
      </w:r>
      <w:r w:rsidRPr="0075463A">
        <w:t xml:space="preserve">W skład Komisji Rekrutacyjnej </w:t>
      </w:r>
      <w:r w:rsidR="00F51C62">
        <w:t>mogą wejść</w:t>
      </w:r>
      <w:r w:rsidRPr="0075463A">
        <w:t xml:space="preserve"> pracownicy merytoryczni projektu oraz </w:t>
      </w:r>
      <w:r w:rsidR="00234619">
        <w:t xml:space="preserve">osoby wskazane przez Partnera. </w:t>
      </w:r>
      <w:r w:rsidRPr="0075463A">
        <w:t xml:space="preserve">Osoby wchodzące w skład Komisji Rekrutacyjnej będą zaangażowane w różnym stopniu na poszczególnych etapach rekrutacji.  </w:t>
      </w:r>
    </w:p>
    <w:p w:rsidR="009951DD" w:rsidRDefault="009951DD" w:rsidP="009951DD">
      <w:pPr>
        <w:widowControl w:val="0"/>
        <w:numPr>
          <w:ilvl w:val="0"/>
          <w:numId w:val="9"/>
        </w:numPr>
        <w:spacing w:after="0"/>
        <w:ind w:hanging="360"/>
        <w:contextualSpacing/>
        <w:jc w:val="both"/>
      </w:pPr>
      <w:r>
        <w:t>Przebieg procesu rekrutacji:</w:t>
      </w:r>
    </w:p>
    <w:p w:rsidR="009951DD" w:rsidRDefault="009951DD" w:rsidP="009951DD">
      <w:pPr>
        <w:widowControl w:val="0"/>
        <w:numPr>
          <w:ilvl w:val="0"/>
          <w:numId w:val="10"/>
        </w:numPr>
        <w:spacing w:after="0"/>
        <w:ind w:hanging="360"/>
        <w:contextualSpacing/>
        <w:jc w:val="both"/>
      </w:pPr>
      <w:r>
        <w:rPr>
          <w:b/>
        </w:rPr>
        <w:t>ETAP I</w:t>
      </w:r>
      <w:r>
        <w:t xml:space="preserve"> </w:t>
      </w:r>
    </w:p>
    <w:p w:rsidR="009951DD" w:rsidRDefault="000343B9" w:rsidP="009951DD">
      <w:pPr>
        <w:widowControl w:val="0"/>
        <w:numPr>
          <w:ilvl w:val="0"/>
          <w:numId w:val="11"/>
        </w:numPr>
        <w:spacing w:after="0"/>
        <w:ind w:hanging="360"/>
        <w:contextualSpacing/>
        <w:jc w:val="both"/>
      </w:pPr>
      <w:r>
        <w:t>Osoby zainteresowane</w:t>
      </w:r>
      <w:r w:rsidR="009951DD" w:rsidRPr="00091700">
        <w:t xml:space="preserve"> uczestnictwem w projekcie, składają </w:t>
      </w:r>
      <w:r w:rsidR="009951DD" w:rsidRPr="00091700">
        <w:rPr>
          <w:b/>
          <w:i/>
        </w:rPr>
        <w:t>Formularz</w:t>
      </w:r>
      <w:r w:rsidR="009951DD">
        <w:rPr>
          <w:b/>
          <w:i/>
        </w:rPr>
        <w:t xml:space="preserve"> zgłoszeniowy</w:t>
      </w:r>
      <w:r w:rsidR="009951DD" w:rsidRPr="00091700">
        <w:rPr>
          <w:b/>
          <w:i/>
        </w:rPr>
        <w:t xml:space="preserve"> </w:t>
      </w:r>
      <w:r w:rsidR="009951DD">
        <w:t xml:space="preserve">(załącznik nr 1 do </w:t>
      </w:r>
      <w:r w:rsidR="009951DD">
        <w:rPr>
          <w:i/>
        </w:rPr>
        <w:t>Regulaminu</w:t>
      </w:r>
      <w:r w:rsidR="009951DD">
        <w:t xml:space="preserve">) </w:t>
      </w:r>
      <w:r w:rsidR="00234619">
        <w:t xml:space="preserve">lub </w:t>
      </w:r>
      <w:r w:rsidR="00234619" w:rsidRPr="00234619">
        <w:rPr>
          <w:b/>
          <w:i/>
        </w:rPr>
        <w:t>Formularz zgłoszeniowy – usługa doraźna</w:t>
      </w:r>
      <w:r w:rsidR="00234619">
        <w:t xml:space="preserve"> (załącznik nr 1 a do </w:t>
      </w:r>
      <w:r w:rsidR="00234619" w:rsidRPr="00234619">
        <w:rPr>
          <w:i/>
        </w:rPr>
        <w:t>Regulaminu</w:t>
      </w:r>
      <w:r w:rsidR="00234619">
        <w:t xml:space="preserve">) </w:t>
      </w:r>
      <w:r w:rsidR="009951DD">
        <w:t xml:space="preserve">osobiście, za pośrednictwem innych osób lub </w:t>
      </w:r>
      <w:r w:rsidR="009951DD" w:rsidRPr="00091700">
        <w:t>przesyłają</w:t>
      </w:r>
      <w:r w:rsidR="002273FB">
        <w:t xml:space="preserve"> drogą pocztową </w:t>
      </w:r>
      <w:r w:rsidR="009951DD">
        <w:t>na adres:</w:t>
      </w:r>
    </w:p>
    <w:p w:rsidR="009951DD" w:rsidRDefault="009951DD" w:rsidP="009951DD">
      <w:pPr>
        <w:widowControl w:val="0"/>
        <w:numPr>
          <w:ilvl w:val="0"/>
          <w:numId w:val="6"/>
        </w:numPr>
        <w:spacing w:after="0"/>
        <w:ind w:hanging="360"/>
        <w:contextualSpacing/>
        <w:jc w:val="both"/>
      </w:pPr>
      <w:r>
        <w:rPr>
          <w:b/>
        </w:rPr>
        <w:t>Biuro Projektu: ul. Swobodna 8a 50-088 Wrocław</w:t>
      </w:r>
      <w:r>
        <w:t xml:space="preserve">, </w:t>
      </w:r>
      <w:r>
        <w:rPr>
          <w:b/>
        </w:rPr>
        <w:t>p.</w:t>
      </w:r>
      <w:r w:rsidR="00234619">
        <w:rPr>
          <w:b/>
        </w:rPr>
        <w:t xml:space="preserve"> </w:t>
      </w:r>
      <w:r>
        <w:rPr>
          <w:b/>
        </w:rPr>
        <w:t>504</w:t>
      </w:r>
      <w:r>
        <w:t xml:space="preserve"> (z dopiskiem: „</w:t>
      </w:r>
      <w:r>
        <w:rPr>
          <w:i/>
        </w:rPr>
        <w:t>SAMO-Dzielni</w:t>
      </w:r>
      <w:r>
        <w:t>”);</w:t>
      </w:r>
    </w:p>
    <w:p w:rsidR="009951DD" w:rsidRDefault="009951DD" w:rsidP="009951DD">
      <w:pPr>
        <w:widowControl w:val="0"/>
        <w:numPr>
          <w:ilvl w:val="0"/>
          <w:numId w:val="11"/>
        </w:numPr>
        <w:spacing w:after="0"/>
        <w:ind w:hanging="360"/>
        <w:contextualSpacing/>
        <w:jc w:val="both"/>
      </w:pPr>
      <w:r>
        <w:t xml:space="preserve">dopuszcza się możliwość przesłania (czytelny skan dokumentów) </w:t>
      </w:r>
      <w:r w:rsidRPr="00091700">
        <w:rPr>
          <w:b/>
          <w:i/>
        </w:rPr>
        <w:t xml:space="preserve">Formularza </w:t>
      </w:r>
      <w:r w:rsidRPr="00091700">
        <w:rPr>
          <w:b/>
          <w:i/>
        </w:rPr>
        <w:lastRenderedPageBreak/>
        <w:t xml:space="preserve">zgłoszeniowego </w:t>
      </w:r>
      <w:r>
        <w:t xml:space="preserve">drogą elektroniczną  na adres: </w:t>
      </w:r>
      <w:hyperlink r:id="rId8" w:history="1">
        <w:r w:rsidR="00F51C62" w:rsidRPr="004C273E">
          <w:rPr>
            <w:rStyle w:val="Hipercze"/>
          </w:rPr>
          <w:t>samodzielni@promykslonca.pl</w:t>
        </w:r>
      </w:hyperlink>
      <w:r>
        <w:t xml:space="preserve"> z zastrzeżeniem, że oryginały dokumentów rekrutacyjnych powinny zostać dostarczone w wersji papierowej do Biura Projektu </w:t>
      </w:r>
      <w:r w:rsidR="00234619">
        <w:t>najpóźniej do dnia zawarcia kontraktu pod rygorem</w:t>
      </w:r>
      <w:r w:rsidRPr="002163D8">
        <w:t xml:space="preserve"> skreśleni</w:t>
      </w:r>
      <w:r w:rsidR="00234619">
        <w:t>a</w:t>
      </w:r>
      <w:r w:rsidRPr="002163D8">
        <w:t xml:space="preserve"> kandydata/</w:t>
      </w:r>
      <w:proofErr w:type="spellStart"/>
      <w:r w:rsidRPr="002163D8">
        <w:t>tki</w:t>
      </w:r>
      <w:proofErr w:type="spellEnd"/>
      <w:r w:rsidRPr="002163D8">
        <w:t xml:space="preserve"> z listy rekrutacyjnej;</w:t>
      </w:r>
    </w:p>
    <w:p w:rsidR="009951DD" w:rsidRDefault="009951DD" w:rsidP="009951DD">
      <w:pPr>
        <w:widowControl w:val="0"/>
        <w:numPr>
          <w:ilvl w:val="0"/>
          <w:numId w:val="11"/>
        </w:numPr>
        <w:spacing w:after="0"/>
        <w:ind w:hanging="360"/>
        <w:contextualSpacing/>
        <w:jc w:val="both"/>
      </w:pPr>
      <w:r w:rsidRPr="002163D8">
        <w:t xml:space="preserve">przesłanie </w:t>
      </w:r>
      <w:r w:rsidRPr="002163D8">
        <w:rPr>
          <w:b/>
          <w:i/>
        </w:rPr>
        <w:t>Formularza</w:t>
      </w:r>
      <w:r w:rsidRPr="002163D8">
        <w:t xml:space="preserve"> nie jest jednoznaczne z przyjęciem do projektu; </w:t>
      </w:r>
    </w:p>
    <w:p w:rsidR="000343B9" w:rsidRDefault="009951DD" w:rsidP="009951DD">
      <w:pPr>
        <w:widowControl w:val="0"/>
        <w:numPr>
          <w:ilvl w:val="0"/>
          <w:numId w:val="11"/>
        </w:numPr>
        <w:spacing w:after="0"/>
        <w:ind w:hanging="360"/>
        <w:contextualSpacing/>
        <w:jc w:val="both"/>
      </w:pPr>
      <w:r w:rsidRPr="000343B9">
        <w:rPr>
          <w:b/>
          <w:i/>
        </w:rPr>
        <w:t>Formularze zgłoszeniowe</w:t>
      </w:r>
      <w:r>
        <w:t xml:space="preserve"> podlegają ocenie </w:t>
      </w:r>
      <w:r w:rsidRPr="002163D8">
        <w:t>przez pracowników merytorycznych,</w:t>
      </w:r>
      <w:r>
        <w:t xml:space="preserve"> zgodnie z kryteriami </w:t>
      </w:r>
      <w:r w:rsidR="000343B9">
        <w:t xml:space="preserve">dostępu do danej grupy docelowej; </w:t>
      </w:r>
    </w:p>
    <w:p w:rsidR="00661A44" w:rsidRDefault="00661A44" w:rsidP="009951DD">
      <w:pPr>
        <w:widowControl w:val="0"/>
        <w:numPr>
          <w:ilvl w:val="0"/>
          <w:numId w:val="11"/>
        </w:numPr>
        <w:spacing w:after="0"/>
        <w:ind w:hanging="360"/>
        <w:contextualSpacing/>
        <w:jc w:val="both"/>
      </w:pPr>
      <w:r>
        <w:t>spełnienie kryteriów dostępu będzie oceniane metodą 0-1 (</w:t>
      </w:r>
      <w:r w:rsidRPr="00661A44">
        <w:rPr>
          <w:i/>
        </w:rPr>
        <w:t>0- nie spełnia</w:t>
      </w:r>
      <w:r>
        <w:t xml:space="preserve">;                     </w:t>
      </w:r>
      <w:r w:rsidRPr="00661A44">
        <w:rPr>
          <w:i/>
        </w:rPr>
        <w:t>1- spełnia</w:t>
      </w:r>
      <w:r>
        <w:t>);</w:t>
      </w:r>
    </w:p>
    <w:p w:rsidR="009951DD" w:rsidRDefault="009951DD" w:rsidP="009951DD">
      <w:pPr>
        <w:widowControl w:val="0"/>
        <w:numPr>
          <w:ilvl w:val="0"/>
          <w:numId w:val="11"/>
        </w:numPr>
        <w:spacing w:after="0"/>
        <w:ind w:hanging="360"/>
        <w:contextualSpacing/>
        <w:jc w:val="both"/>
      </w:pPr>
      <w:r>
        <w:t>tylko ci k</w:t>
      </w:r>
      <w:r w:rsidRPr="002163D8">
        <w:t>andydaci/</w:t>
      </w:r>
      <w:proofErr w:type="spellStart"/>
      <w:r w:rsidRPr="002163D8">
        <w:t>tki</w:t>
      </w:r>
      <w:proofErr w:type="spellEnd"/>
      <w:r>
        <w:t>,</w:t>
      </w:r>
      <w:r w:rsidRPr="002163D8">
        <w:t xml:space="preserve"> którzy spełniają kryteria formalne grupy docelowej zostaną zaproszeni do kolejnego etapu rekrutacji.</w:t>
      </w:r>
    </w:p>
    <w:p w:rsidR="009951DD" w:rsidRPr="00AC151F" w:rsidRDefault="009951DD" w:rsidP="009951DD">
      <w:pPr>
        <w:widowControl w:val="0"/>
        <w:numPr>
          <w:ilvl w:val="0"/>
          <w:numId w:val="10"/>
        </w:numPr>
        <w:spacing w:after="0"/>
        <w:ind w:hanging="360"/>
        <w:contextualSpacing/>
        <w:jc w:val="both"/>
        <w:rPr>
          <w:b/>
        </w:rPr>
      </w:pPr>
      <w:r w:rsidRPr="00AC151F">
        <w:rPr>
          <w:b/>
        </w:rPr>
        <w:t xml:space="preserve">ETAP II </w:t>
      </w:r>
      <w:r w:rsidR="00044B56" w:rsidRPr="00AC151F">
        <w:rPr>
          <w:b/>
        </w:rPr>
        <w:t>– usługa stała</w:t>
      </w:r>
    </w:p>
    <w:p w:rsidR="009951DD" w:rsidRPr="00DA6BA9" w:rsidRDefault="00234619" w:rsidP="009951DD">
      <w:pPr>
        <w:pStyle w:val="Akapitzlist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Z osobami spełniającymi</w:t>
      </w:r>
      <w:r w:rsidR="006823F0">
        <w:rPr>
          <w:color w:val="auto"/>
        </w:rPr>
        <w:t xml:space="preserve"> kryteria grupy docelowej</w:t>
      </w:r>
      <w:r>
        <w:rPr>
          <w:color w:val="auto"/>
        </w:rPr>
        <w:t>, które zostaną zakwalifikowane</w:t>
      </w:r>
      <w:r w:rsidR="009951DD" w:rsidRPr="00DA6BA9">
        <w:rPr>
          <w:color w:val="auto"/>
        </w:rPr>
        <w:t xml:space="preserve"> do II etapu rekrutacji</w:t>
      </w:r>
      <w:r>
        <w:rPr>
          <w:color w:val="auto"/>
        </w:rPr>
        <w:t>,</w:t>
      </w:r>
      <w:r w:rsidR="009951DD" w:rsidRPr="00DA6BA9">
        <w:rPr>
          <w:color w:val="auto"/>
        </w:rPr>
        <w:t xml:space="preserve"> </w:t>
      </w:r>
      <w:r>
        <w:rPr>
          <w:color w:val="auto"/>
        </w:rPr>
        <w:t>zostaną przeprowadzone</w:t>
      </w:r>
      <w:r w:rsidR="009951DD" w:rsidRPr="00DA6BA9">
        <w:rPr>
          <w:color w:val="auto"/>
        </w:rPr>
        <w:t xml:space="preserve"> rozmowy rekrutacyjne</w:t>
      </w:r>
      <w:r>
        <w:rPr>
          <w:color w:val="auto"/>
        </w:rPr>
        <w:t xml:space="preserve">. </w:t>
      </w:r>
      <w:r w:rsidR="009951DD" w:rsidRPr="00DA6BA9">
        <w:rPr>
          <w:color w:val="auto"/>
        </w:rPr>
        <w:t xml:space="preserve">Udział w rozmowach jest obowiązkowy dla kandydatów/kandydatek. </w:t>
      </w:r>
    </w:p>
    <w:p w:rsidR="004F2BBA" w:rsidRPr="004F2BBA" w:rsidRDefault="000343B9" w:rsidP="004F2BBA">
      <w:pPr>
        <w:pStyle w:val="Akapitzlist"/>
        <w:numPr>
          <w:ilvl w:val="0"/>
          <w:numId w:val="14"/>
        </w:numPr>
        <w:spacing w:after="0"/>
        <w:jc w:val="both"/>
        <w:rPr>
          <w:color w:val="auto"/>
        </w:rPr>
      </w:pPr>
      <w:r>
        <w:t xml:space="preserve">Podczas rozmowy rekrutacyjnej </w:t>
      </w:r>
      <w:r w:rsidR="00234619">
        <w:rPr>
          <w:b/>
        </w:rPr>
        <w:t>zostanie zweryfikowane</w:t>
      </w:r>
      <w:r>
        <w:t xml:space="preserve"> spełnienie przez kandydata/</w:t>
      </w:r>
      <w:proofErr w:type="spellStart"/>
      <w:r>
        <w:t>tkę</w:t>
      </w:r>
      <w:proofErr w:type="spellEnd"/>
      <w:r>
        <w:t xml:space="preserve"> kryteriów dostępu poprzez weryf</w:t>
      </w:r>
      <w:r w:rsidR="00361A1F">
        <w:t>ikację odpowiednich dokumentów</w:t>
      </w:r>
      <w:r w:rsidR="00FA2ED8">
        <w:t xml:space="preserve"> (o których mowa w</w:t>
      </w:r>
      <w:r w:rsidR="0054488C">
        <w:t xml:space="preserve"> §4 pkt.6)</w:t>
      </w:r>
      <w:r w:rsidR="00361A1F">
        <w:t xml:space="preserve">. </w:t>
      </w:r>
    </w:p>
    <w:p w:rsidR="004F2BBA" w:rsidRPr="00065A60" w:rsidRDefault="00065A60" w:rsidP="009951DD">
      <w:pPr>
        <w:pStyle w:val="Akapitzlist"/>
        <w:numPr>
          <w:ilvl w:val="0"/>
          <w:numId w:val="14"/>
        </w:numPr>
        <w:spacing w:after="0"/>
        <w:jc w:val="both"/>
        <w:rPr>
          <w:color w:val="auto"/>
        </w:rPr>
      </w:pPr>
      <w:r>
        <w:t>W oparciu o analizę sytuacji materialnej i życiowej kandydata/</w:t>
      </w:r>
      <w:proofErr w:type="spellStart"/>
      <w:r>
        <w:t>tki</w:t>
      </w:r>
      <w:proofErr w:type="spellEnd"/>
      <w:r>
        <w:t xml:space="preserve"> oraz </w:t>
      </w:r>
      <w:r w:rsidR="006823F0">
        <w:t xml:space="preserve">przyznaną </w:t>
      </w:r>
      <w:r>
        <w:t>ocenę punktową, zgodnie z przyjętymi kryteriami</w:t>
      </w:r>
      <w:r w:rsidR="00661A44">
        <w:t xml:space="preserve"> (</w:t>
      </w:r>
      <w:r>
        <w:t>o których mowa w §6 pkt.5</w:t>
      </w:r>
      <w:r w:rsidR="00661A44">
        <w:t>)</w:t>
      </w:r>
      <w:r>
        <w:t xml:space="preserve"> </w:t>
      </w:r>
      <w:r w:rsidR="00234619">
        <w:rPr>
          <w:b/>
        </w:rPr>
        <w:t>sporządzona zostanie</w:t>
      </w:r>
      <w:r>
        <w:t xml:space="preserve"> list</w:t>
      </w:r>
      <w:r w:rsidR="00234619">
        <w:t>a</w:t>
      </w:r>
      <w:r>
        <w:t xml:space="preserve"> uczestników/czek zakwalifikowanych do udziału w projekcie zgodnie z przyznaną punktacją. </w:t>
      </w:r>
    </w:p>
    <w:p w:rsidR="004F2BBA" w:rsidRPr="0075463A" w:rsidRDefault="00065A60" w:rsidP="009951DD">
      <w:pPr>
        <w:pStyle w:val="Akapitzlist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 xml:space="preserve">W przypadku uzyskania równej liczby punktów </w:t>
      </w:r>
      <w:r w:rsidR="006823F0">
        <w:rPr>
          <w:color w:val="auto"/>
        </w:rPr>
        <w:t>przez kandydatów/</w:t>
      </w:r>
      <w:proofErr w:type="spellStart"/>
      <w:r w:rsidR="006823F0">
        <w:rPr>
          <w:color w:val="auto"/>
        </w:rPr>
        <w:t>tki</w:t>
      </w:r>
      <w:proofErr w:type="spellEnd"/>
      <w:r w:rsidR="006823F0">
        <w:rPr>
          <w:color w:val="auto"/>
        </w:rPr>
        <w:t xml:space="preserve"> </w:t>
      </w:r>
      <w:r>
        <w:rPr>
          <w:color w:val="auto"/>
        </w:rPr>
        <w:t xml:space="preserve">o miejscu na liście uczestników będzie decydować kolejność zgłoszeń. </w:t>
      </w:r>
    </w:p>
    <w:p w:rsidR="009951DD" w:rsidRDefault="009951DD" w:rsidP="009951DD">
      <w:pPr>
        <w:pStyle w:val="Akapitzlist"/>
        <w:numPr>
          <w:ilvl w:val="0"/>
          <w:numId w:val="14"/>
        </w:numPr>
        <w:spacing w:after="0"/>
        <w:jc w:val="both"/>
      </w:pPr>
      <w:r>
        <w:t xml:space="preserve">Godziny i terminy rozmów rekrutacyjnych zostaną dostosowane </w:t>
      </w:r>
      <w:r w:rsidR="0054488C">
        <w:t xml:space="preserve">w miarę </w:t>
      </w:r>
      <w:r>
        <w:t xml:space="preserve"> możliwości </w:t>
      </w:r>
      <w:r w:rsidR="0054488C">
        <w:t xml:space="preserve">do preferencji </w:t>
      </w:r>
      <w:r>
        <w:t>kandydatów/tek.</w:t>
      </w:r>
    </w:p>
    <w:p w:rsidR="009951DD" w:rsidRDefault="009951DD" w:rsidP="009951DD">
      <w:pPr>
        <w:pStyle w:val="Akapitzlist"/>
        <w:numPr>
          <w:ilvl w:val="0"/>
          <w:numId w:val="14"/>
        </w:numPr>
        <w:spacing w:after="0"/>
        <w:jc w:val="both"/>
      </w:pPr>
      <w:r>
        <w:t>Miejscem rozmów rekrutacyjnych będzie Biuro Projektu.</w:t>
      </w:r>
      <w:r w:rsidR="00234619">
        <w:t xml:space="preserve"> Rozmowy mogą być również przeprowadzane telefonicznie, w zależności od potrzeb i możliwości kandydatek/kandydatów.</w:t>
      </w:r>
    </w:p>
    <w:p w:rsidR="009951DD" w:rsidRPr="00044B56" w:rsidRDefault="009951DD" w:rsidP="009951DD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  <w:color w:val="auto"/>
        </w:rPr>
      </w:pPr>
      <w:r>
        <w:t xml:space="preserve">W zależności od potrzeb kandydatów/kandydatek podczas rozmowy rekrutacyjnej istnieje możliwość skorzystania z udogodnień tj. pomocy tłumacza migowego lub wolontariusza, który pomoże dotrzeć na miejsce rekrutacji. Zapotrzebowanie na w/w usługę należy zgłaszać mailowo na adres: </w:t>
      </w:r>
      <w:hyperlink r:id="rId9" w:history="1">
        <w:r w:rsidR="00234619" w:rsidRPr="004C273E">
          <w:rPr>
            <w:rStyle w:val="Hipercze"/>
          </w:rPr>
          <w:t>samodzielni@promykslonca.pl</w:t>
        </w:r>
      </w:hyperlink>
      <w:r>
        <w:rPr>
          <w:color w:val="0000FF"/>
          <w:u w:val="single"/>
        </w:rPr>
        <w:t xml:space="preserve"> </w:t>
      </w:r>
      <w:r w:rsidRPr="00500976">
        <w:rPr>
          <w:color w:val="auto"/>
        </w:rPr>
        <w:t>lub telefonicznie:</w:t>
      </w:r>
      <w:r>
        <w:rPr>
          <w:color w:val="auto"/>
        </w:rPr>
        <w:t xml:space="preserve"> </w:t>
      </w:r>
      <w:r w:rsidRPr="006B0709">
        <w:rPr>
          <w:rFonts w:asciiTheme="minorHAnsi" w:hAnsiTheme="minorHAnsi"/>
          <w:color w:val="auto"/>
          <w:shd w:val="clear" w:color="auto" w:fill="FFFFFF"/>
        </w:rPr>
        <w:t>71 7 950</w:t>
      </w:r>
      <w:r w:rsidRPr="00500976">
        <w:rPr>
          <w:rFonts w:asciiTheme="minorHAnsi" w:hAnsiTheme="minorHAnsi"/>
          <w:color w:val="auto"/>
          <w:shd w:val="clear" w:color="auto" w:fill="FFFFFF"/>
        </w:rPr>
        <w:t xml:space="preserve"> 951 co najmniej na 2 dni przed planowaną rozmową rekrutacyjną. </w:t>
      </w:r>
    </w:p>
    <w:p w:rsidR="00044B56" w:rsidRPr="00044B56" w:rsidRDefault="00044B56" w:rsidP="00044B56">
      <w:pPr>
        <w:pStyle w:val="Akapitzlist"/>
        <w:numPr>
          <w:ilvl w:val="0"/>
          <w:numId w:val="10"/>
        </w:numPr>
        <w:spacing w:after="0"/>
        <w:ind w:hanging="294"/>
        <w:jc w:val="both"/>
        <w:rPr>
          <w:b/>
        </w:rPr>
      </w:pPr>
      <w:r>
        <w:rPr>
          <w:b/>
        </w:rPr>
        <w:t>ETAP II – usługa doraźna</w:t>
      </w:r>
    </w:p>
    <w:p w:rsidR="004F3558" w:rsidRDefault="004F3558" w:rsidP="00AC151F">
      <w:pPr>
        <w:pStyle w:val="Akapitzlist"/>
        <w:numPr>
          <w:ilvl w:val="0"/>
          <w:numId w:val="21"/>
        </w:numPr>
        <w:spacing w:after="0"/>
        <w:ind w:left="1701" w:hanging="283"/>
        <w:jc w:val="both"/>
        <w:rPr>
          <w:color w:val="auto"/>
        </w:rPr>
      </w:pPr>
      <w:r>
        <w:rPr>
          <w:color w:val="auto"/>
        </w:rPr>
        <w:t xml:space="preserve">Po zweryfikowaniu danych zawartych w Formularzu zgłoszeniowym i pozytywnej ocenie możliwości realizacji usługi we wskazanym terminie i formie kandydatka / kandydat wypełnia i składa </w:t>
      </w:r>
      <w:r w:rsidRPr="004F3558">
        <w:rPr>
          <w:b/>
          <w:i/>
          <w:color w:val="auto"/>
        </w:rPr>
        <w:t>Kwestionariusz beneficjenta</w:t>
      </w:r>
      <w:r>
        <w:rPr>
          <w:color w:val="auto"/>
        </w:rPr>
        <w:t xml:space="preserve"> </w:t>
      </w:r>
      <w:r>
        <w:t xml:space="preserve">(załącznik nr 1 b do </w:t>
      </w:r>
      <w:r w:rsidRPr="00234619">
        <w:rPr>
          <w:i/>
        </w:rPr>
        <w:lastRenderedPageBreak/>
        <w:t>Regulaminu</w:t>
      </w:r>
      <w:r>
        <w:t xml:space="preserve">). Istnieje też możliwość złożenia </w:t>
      </w:r>
      <w:r w:rsidRPr="004F3558">
        <w:rPr>
          <w:b/>
          <w:i/>
        </w:rPr>
        <w:t>Kwestionariusza</w:t>
      </w:r>
      <w:r>
        <w:t xml:space="preserve"> na poprzednim etapie rekrutacji, razem z </w:t>
      </w:r>
      <w:r w:rsidRPr="004F3558">
        <w:rPr>
          <w:b/>
          <w:i/>
        </w:rPr>
        <w:t>Formularzem zgłoszeniowym</w:t>
      </w:r>
      <w:r>
        <w:t>.</w:t>
      </w:r>
    </w:p>
    <w:p w:rsidR="00AC151F" w:rsidRDefault="00044B56" w:rsidP="00AC151F">
      <w:pPr>
        <w:pStyle w:val="Akapitzlist"/>
        <w:numPr>
          <w:ilvl w:val="0"/>
          <w:numId w:val="21"/>
        </w:numPr>
        <w:spacing w:after="0"/>
        <w:ind w:left="1701" w:hanging="283"/>
        <w:jc w:val="both"/>
        <w:rPr>
          <w:color w:val="auto"/>
        </w:rPr>
      </w:pPr>
      <w:r>
        <w:rPr>
          <w:color w:val="auto"/>
        </w:rPr>
        <w:t>Z osobami spełniającymi kryteria grupy docelowej, które zostaną zakwalifikowane</w:t>
      </w:r>
      <w:r w:rsidRPr="00DA6BA9">
        <w:rPr>
          <w:color w:val="auto"/>
        </w:rPr>
        <w:t xml:space="preserve"> do II etapu rekrutacji</w:t>
      </w:r>
      <w:r>
        <w:rPr>
          <w:color w:val="auto"/>
        </w:rPr>
        <w:t>,</w:t>
      </w:r>
      <w:r w:rsidRPr="00DA6BA9">
        <w:rPr>
          <w:color w:val="auto"/>
        </w:rPr>
        <w:t xml:space="preserve"> </w:t>
      </w:r>
      <w:r>
        <w:rPr>
          <w:color w:val="auto"/>
        </w:rPr>
        <w:t>zostaną przeprowadzone</w:t>
      </w:r>
      <w:r w:rsidRPr="00DA6BA9">
        <w:rPr>
          <w:color w:val="auto"/>
        </w:rPr>
        <w:t xml:space="preserve"> rozmowy rekrutacyjne</w:t>
      </w:r>
      <w:r>
        <w:rPr>
          <w:color w:val="auto"/>
        </w:rPr>
        <w:t xml:space="preserve">. </w:t>
      </w:r>
      <w:r w:rsidRPr="00DA6BA9">
        <w:rPr>
          <w:color w:val="auto"/>
        </w:rPr>
        <w:t xml:space="preserve">Udział w rozmowach jest obowiązkowy dla kandydatów/kandydatek. </w:t>
      </w:r>
    </w:p>
    <w:p w:rsidR="00AC151F" w:rsidRPr="00AC151F" w:rsidRDefault="00044B56" w:rsidP="00AC151F">
      <w:pPr>
        <w:pStyle w:val="Akapitzlist"/>
        <w:numPr>
          <w:ilvl w:val="0"/>
          <w:numId w:val="21"/>
        </w:numPr>
        <w:spacing w:after="0"/>
        <w:ind w:left="1701" w:hanging="283"/>
        <w:jc w:val="both"/>
        <w:rPr>
          <w:color w:val="auto"/>
        </w:rPr>
      </w:pPr>
      <w:r>
        <w:t xml:space="preserve">Podczas rozmowy rekrutacyjnej </w:t>
      </w:r>
      <w:r w:rsidRPr="00AC151F">
        <w:rPr>
          <w:b/>
        </w:rPr>
        <w:t>zostanie zweryfikowane</w:t>
      </w:r>
      <w:r>
        <w:t xml:space="preserve"> spełnienie przez kandydata/</w:t>
      </w:r>
      <w:proofErr w:type="spellStart"/>
      <w:r>
        <w:t>tkę</w:t>
      </w:r>
      <w:proofErr w:type="spellEnd"/>
      <w:r>
        <w:t xml:space="preserve"> kryteriów dostępu poprzez weryfikację odpowiednich dokumentów (o których mowa w §4 pkt.6). </w:t>
      </w:r>
    </w:p>
    <w:p w:rsidR="00AC151F" w:rsidRPr="00AC151F" w:rsidRDefault="00AC151F" w:rsidP="00AC151F">
      <w:pPr>
        <w:pStyle w:val="Akapitzlist"/>
        <w:numPr>
          <w:ilvl w:val="0"/>
          <w:numId w:val="21"/>
        </w:numPr>
        <w:spacing w:after="0"/>
        <w:ind w:left="1701" w:hanging="283"/>
        <w:jc w:val="both"/>
        <w:rPr>
          <w:color w:val="auto"/>
        </w:rPr>
      </w:pPr>
      <w:r>
        <w:t>Godziny i terminy rozmów rekrutacyjnych zostaną dostosowane w miarę  możliwości do preferencji kandydatów/tek.</w:t>
      </w:r>
    </w:p>
    <w:p w:rsidR="00AC151F" w:rsidRPr="00AC151F" w:rsidRDefault="00AC151F" w:rsidP="00AC151F">
      <w:pPr>
        <w:pStyle w:val="Akapitzlist"/>
        <w:numPr>
          <w:ilvl w:val="0"/>
          <w:numId w:val="21"/>
        </w:numPr>
        <w:spacing w:after="0"/>
        <w:ind w:left="1701" w:hanging="283"/>
        <w:jc w:val="both"/>
        <w:rPr>
          <w:color w:val="auto"/>
        </w:rPr>
      </w:pPr>
      <w:r>
        <w:t>Miejscem rozmów rekrutacyjnych będzie Biuro Projektu. Rozmowy mogą być również przeprowadzane telefonicznie, w zależności od potrzeb i możliwości kandydatek/kandydatów.</w:t>
      </w:r>
    </w:p>
    <w:p w:rsidR="00AC151F" w:rsidRPr="00AC151F" w:rsidRDefault="00AC151F" w:rsidP="00AC151F">
      <w:pPr>
        <w:pStyle w:val="Akapitzlist"/>
        <w:numPr>
          <w:ilvl w:val="0"/>
          <w:numId w:val="21"/>
        </w:numPr>
        <w:spacing w:after="0"/>
        <w:ind w:left="1701" w:hanging="283"/>
        <w:jc w:val="both"/>
        <w:rPr>
          <w:color w:val="auto"/>
        </w:rPr>
      </w:pPr>
      <w:r>
        <w:t xml:space="preserve">W zależności od potrzeb kandydatów/kandydatek podczas rozmowy rekrutacyjnej istnieje możliwość skorzystania z udogodnień tj. pomocy tłumacza migowego lub wolontariusza, który pomoże dotrzeć na miejsce rekrutacji. Zapotrzebowanie na w/w usługę należy zgłaszać mailowo na adres: </w:t>
      </w:r>
      <w:hyperlink r:id="rId10" w:history="1">
        <w:r w:rsidRPr="004C273E">
          <w:rPr>
            <w:rStyle w:val="Hipercze"/>
          </w:rPr>
          <w:t>samodzielni@promykslonca.pl</w:t>
        </w:r>
      </w:hyperlink>
      <w:r w:rsidRPr="00AC151F">
        <w:rPr>
          <w:color w:val="0000FF"/>
          <w:u w:val="single"/>
        </w:rPr>
        <w:t xml:space="preserve"> </w:t>
      </w:r>
      <w:r w:rsidRPr="00AC151F">
        <w:rPr>
          <w:color w:val="auto"/>
        </w:rPr>
        <w:t xml:space="preserve">lub telefonicznie: </w:t>
      </w:r>
      <w:r w:rsidRPr="00AC151F">
        <w:rPr>
          <w:rFonts w:asciiTheme="minorHAnsi" w:hAnsiTheme="minorHAnsi"/>
          <w:color w:val="auto"/>
          <w:shd w:val="clear" w:color="auto" w:fill="FFFFFF"/>
        </w:rPr>
        <w:t xml:space="preserve">71 7 950 951 co najmniej na 2 dni przed planowaną rozmową rekrutacyjną. </w:t>
      </w:r>
    </w:p>
    <w:p w:rsidR="00AC151F" w:rsidRPr="00AC151F" w:rsidRDefault="00AC151F" w:rsidP="00AC151F">
      <w:pPr>
        <w:pStyle w:val="Akapitzlist"/>
        <w:numPr>
          <w:ilvl w:val="0"/>
          <w:numId w:val="21"/>
        </w:numPr>
        <w:spacing w:after="0"/>
        <w:ind w:left="1701" w:hanging="283"/>
        <w:jc w:val="both"/>
        <w:rPr>
          <w:color w:val="auto"/>
        </w:rPr>
      </w:pPr>
      <w:r>
        <w:t>Wsparcie doraźne przyznawane jest na bieżąco, w kolejności zgłoszeń, do czasu wyczerpania się puli godzin dostępnej w projekcie.</w:t>
      </w:r>
    </w:p>
    <w:p w:rsidR="009951DD" w:rsidRDefault="009951DD" w:rsidP="00AC151F">
      <w:pPr>
        <w:pStyle w:val="Akapitzlist"/>
        <w:numPr>
          <w:ilvl w:val="0"/>
          <w:numId w:val="22"/>
        </w:numPr>
        <w:spacing w:after="0"/>
        <w:ind w:hanging="294"/>
        <w:jc w:val="both"/>
      </w:pPr>
      <w:r>
        <w:t>Wszystkie osoby uczestniczące w procesie rekrutacji otrzymają informację o jej wynikach, we wskazanej przez siebie formie (pisemnie lub ustnie).</w:t>
      </w:r>
    </w:p>
    <w:p w:rsidR="009951DD" w:rsidRDefault="009951DD" w:rsidP="00AC151F">
      <w:pPr>
        <w:pStyle w:val="Akapitzlist"/>
        <w:numPr>
          <w:ilvl w:val="0"/>
          <w:numId w:val="22"/>
        </w:numPr>
        <w:spacing w:after="0"/>
        <w:ind w:hanging="294"/>
        <w:jc w:val="both"/>
      </w:pPr>
      <w:r>
        <w:t>W przypadku rezygnacji któregoś z rekrutowanych</w:t>
      </w:r>
      <w:r w:rsidRPr="00B023DC">
        <w:t xml:space="preserve"> </w:t>
      </w:r>
      <w:r w:rsidRPr="0075463A">
        <w:rPr>
          <w:color w:val="auto"/>
        </w:rPr>
        <w:t xml:space="preserve">kandydatów/uczestników </w:t>
      </w:r>
      <w:r>
        <w:t xml:space="preserve">z udziału w projekcie, jego miejsce zajmuje kolejna osoba z listy rezerwowej. </w:t>
      </w:r>
    </w:p>
    <w:p w:rsidR="006823F0" w:rsidRDefault="00234619" w:rsidP="00AC151F">
      <w:pPr>
        <w:pStyle w:val="Akapitzlist"/>
        <w:numPr>
          <w:ilvl w:val="0"/>
          <w:numId w:val="22"/>
        </w:numPr>
        <w:spacing w:after="0"/>
        <w:ind w:hanging="294"/>
        <w:jc w:val="both"/>
      </w:pPr>
      <w:r>
        <w:t xml:space="preserve">Rekrutacja jest prowadzona w sposób ciągły, do czasu </w:t>
      </w:r>
      <w:r w:rsidR="00F00C07">
        <w:t xml:space="preserve">wyczerpania miejsc / </w:t>
      </w:r>
      <w:r w:rsidR="00AC151F">
        <w:t xml:space="preserve">liczby dostępnych godzin / </w:t>
      </w:r>
      <w:r w:rsidR="00F00C07">
        <w:t>braku możliwości objęcia wsparciem kolejnych Uczestniczek / Uczestników.</w:t>
      </w:r>
      <w:r>
        <w:t xml:space="preserve"> </w:t>
      </w:r>
    </w:p>
    <w:p w:rsidR="009951DD" w:rsidRDefault="009951DD" w:rsidP="00AC151F">
      <w:pPr>
        <w:pStyle w:val="Akapitzlist"/>
        <w:numPr>
          <w:ilvl w:val="0"/>
          <w:numId w:val="22"/>
        </w:numPr>
        <w:spacing w:after="0"/>
        <w:ind w:hanging="294"/>
        <w:jc w:val="both"/>
      </w:pPr>
      <w:r>
        <w:t xml:space="preserve">Dokumentacja rekrutacyjna nie podlega zwrotowi i będzie przechowywana w archiwum Realizatora projektu. </w:t>
      </w:r>
    </w:p>
    <w:p w:rsidR="009951DD" w:rsidRDefault="009951DD" w:rsidP="009951DD">
      <w:pPr>
        <w:spacing w:after="0"/>
        <w:ind w:left="1068"/>
        <w:jc w:val="both"/>
      </w:pPr>
    </w:p>
    <w:p w:rsidR="009951DD" w:rsidRDefault="009951DD" w:rsidP="009951DD">
      <w:pPr>
        <w:ind w:left="708"/>
        <w:jc w:val="center"/>
      </w:pPr>
      <w:r>
        <w:t>§6</w:t>
      </w:r>
    </w:p>
    <w:p w:rsidR="009951DD" w:rsidRDefault="00F00C07" w:rsidP="009951DD">
      <w:pPr>
        <w:ind w:left="708"/>
        <w:jc w:val="center"/>
      </w:pPr>
      <w:r>
        <w:rPr>
          <w:b/>
        </w:rPr>
        <w:t>Kontrakt</w:t>
      </w:r>
    </w:p>
    <w:p w:rsidR="00F00C07" w:rsidRDefault="009951DD" w:rsidP="009951DD">
      <w:pPr>
        <w:ind w:left="720"/>
        <w:jc w:val="both"/>
      </w:pPr>
      <w:r>
        <w:t xml:space="preserve">1. </w:t>
      </w:r>
      <w:r w:rsidR="00F00C07">
        <w:t>Po zakwalifikowaniu kandydatki / kandydata do udziału w projekcie i przyznaniu wsparcia stałego lub doraźnego z kandydatka / kandydat podpisuje deklarację uczestnictwa w projekcie, oświadczenie dotyczące przetwarzania danych osobowych oraz trójstronny kontrakt</w:t>
      </w:r>
      <w:r>
        <w:t xml:space="preserve">. </w:t>
      </w:r>
    </w:p>
    <w:p w:rsidR="009951DD" w:rsidRDefault="00F00C07" w:rsidP="009951DD">
      <w:pPr>
        <w:ind w:left="720"/>
        <w:jc w:val="both"/>
      </w:pPr>
      <w:r>
        <w:lastRenderedPageBreak/>
        <w:t>2. Złożenie prawidłowo wypełnionych i podpisanych dokumentów, o których mowa w ust. 1,  stanowi warunek rozpoczęcia świadczenia usługi asystenckiej na rzecz Uczestniczki / Uczestnika.</w:t>
      </w:r>
    </w:p>
    <w:p w:rsidR="00F00C07" w:rsidRDefault="00F00C07" w:rsidP="00F00C07">
      <w:pPr>
        <w:ind w:left="708"/>
        <w:jc w:val="center"/>
      </w:pPr>
      <w:r>
        <w:t>§7</w:t>
      </w:r>
    </w:p>
    <w:p w:rsidR="00F00C07" w:rsidRDefault="00F00C07" w:rsidP="00F00C07">
      <w:pPr>
        <w:ind w:left="708"/>
        <w:jc w:val="center"/>
      </w:pPr>
      <w:r>
        <w:rPr>
          <w:b/>
        </w:rPr>
        <w:t>Postanowienia końcowe</w:t>
      </w:r>
    </w:p>
    <w:p w:rsidR="00F00C07" w:rsidRDefault="00F00C07" w:rsidP="00F00C07">
      <w:pPr>
        <w:ind w:left="720"/>
        <w:jc w:val="both"/>
      </w:pPr>
      <w:r>
        <w:t xml:space="preserve">1. Regulamin wchodzi w życie z dniem </w:t>
      </w:r>
      <w:r>
        <w:rPr>
          <w:b/>
        </w:rPr>
        <w:t xml:space="preserve">1 września 2017 </w:t>
      </w:r>
      <w:r>
        <w:t xml:space="preserve">roku i obowiązuje na czas trwania projektu. </w:t>
      </w:r>
    </w:p>
    <w:p w:rsidR="00F00C07" w:rsidRDefault="00F00C07" w:rsidP="00F00C07">
      <w:pPr>
        <w:ind w:left="720"/>
        <w:jc w:val="both"/>
      </w:pPr>
      <w:r>
        <w:t xml:space="preserve">2. Regulamin dostępny jest w biurze projektu i na stronie internetowej </w:t>
      </w:r>
      <w:hyperlink r:id="rId11" w:history="1">
        <w:r w:rsidRPr="004C273E">
          <w:rPr>
            <w:rStyle w:val="Hipercze"/>
          </w:rPr>
          <w:t>www.promykslonca.pl</w:t>
        </w:r>
      </w:hyperlink>
      <w:r>
        <w:t>.</w:t>
      </w:r>
    </w:p>
    <w:p w:rsidR="00F00C07" w:rsidRDefault="00F00C07" w:rsidP="00F00C07">
      <w:pPr>
        <w:ind w:left="720"/>
        <w:jc w:val="both"/>
      </w:pPr>
      <w:r>
        <w:t xml:space="preserve">3. Realizator projektu zastrzega sobie prawo wniesienia zmian do regulaminu lub wprowadzenia dodatkowych postanowień. </w:t>
      </w:r>
      <w:r w:rsidRPr="008F2030">
        <w:t xml:space="preserve">Informacje o aktualizacji regulaminu zostanie opublikowana na </w:t>
      </w:r>
      <w:r>
        <w:t xml:space="preserve">stronie Realizatora Projektu.  </w:t>
      </w:r>
    </w:p>
    <w:p w:rsidR="00F00C07" w:rsidRDefault="00F00C07" w:rsidP="00F00C07">
      <w:pPr>
        <w:ind w:left="720"/>
        <w:jc w:val="both"/>
      </w:pPr>
      <w:r>
        <w:t>4. O sprawach nieuregulowanych w niniejszym regulaminie ostatecznie decyduje Kierownik projektu.</w:t>
      </w:r>
    </w:p>
    <w:p w:rsidR="00F00C07" w:rsidRDefault="00F00C07" w:rsidP="009951DD">
      <w:pPr>
        <w:ind w:left="720"/>
        <w:jc w:val="both"/>
      </w:pPr>
    </w:p>
    <w:p w:rsidR="009951DD" w:rsidRPr="00DA6C9C" w:rsidRDefault="009951DD" w:rsidP="009951DD"/>
    <w:p w:rsidR="00FA7191" w:rsidRDefault="00FA7191"/>
    <w:sectPr w:rsidR="00FA7191" w:rsidSect="00E711FF">
      <w:headerReference w:type="default" r:id="rId12"/>
      <w:footerReference w:type="default" r:id="rId13"/>
      <w:pgSz w:w="11906" w:h="16838"/>
      <w:pgMar w:top="1417" w:right="1417" w:bottom="1417" w:left="1417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50" w:rsidRDefault="00074D50">
      <w:pPr>
        <w:spacing w:after="0" w:line="240" w:lineRule="auto"/>
      </w:pPr>
      <w:r>
        <w:separator/>
      </w:r>
    </w:p>
  </w:endnote>
  <w:endnote w:type="continuationSeparator" w:id="0">
    <w:p w:rsidR="00074D50" w:rsidRDefault="0007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24" w:rsidRDefault="009951DD" w:rsidP="00E711FF">
    <w:pPr>
      <w:pStyle w:val="Stopka"/>
      <w:jc w:val="center"/>
    </w:pPr>
    <w:r>
      <w:rPr>
        <w:b/>
        <w:noProof/>
        <w:color w:val="808080" w:themeColor="background1" w:themeShade="80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C4DED" wp14:editId="01B64DA6">
              <wp:simplePos x="0" y="0"/>
              <wp:positionH relativeFrom="column">
                <wp:posOffset>-1100455</wp:posOffset>
              </wp:positionH>
              <wp:positionV relativeFrom="paragraph">
                <wp:posOffset>-5080</wp:posOffset>
              </wp:positionV>
              <wp:extent cx="8020050" cy="0"/>
              <wp:effectExtent l="0" t="0" r="19050" b="1905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2B40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6.65pt;margin-top:-.4pt;width:63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" strokecolor="#e36c0a [2409]"/>
          </w:pict>
        </mc:Fallback>
      </mc:AlternateContent>
    </w:r>
    <w:r>
      <w:rPr>
        <w:noProof/>
        <w:lang w:eastAsia="pl-PL"/>
      </w:rPr>
      <w:drawing>
        <wp:inline distT="0" distB="0" distL="0" distR="0" wp14:anchorId="49CD96E5" wp14:editId="6F22B4DE">
          <wp:extent cx="5713200" cy="1026000"/>
          <wp:effectExtent l="0" t="0" r="1905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rojektow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200" cy="10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50" w:rsidRDefault="00074D50">
      <w:pPr>
        <w:spacing w:after="0" w:line="240" w:lineRule="auto"/>
      </w:pPr>
      <w:r>
        <w:separator/>
      </w:r>
    </w:p>
  </w:footnote>
  <w:footnote w:type="continuationSeparator" w:id="0">
    <w:p w:rsidR="00074D50" w:rsidRDefault="0007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24" w:rsidRDefault="009951DD">
    <w:pPr>
      <w:pStyle w:val="Nagwek"/>
    </w:pPr>
    <w:r>
      <w:rPr>
        <w:noProof/>
        <w:lang w:eastAsia="pl-PL"/>
      </w:rPr>
      <w:drawing>
        <wp:inline distT="0" distB="0" distL="0" distR="0" wp14:anchorId="701359BA" wp14:editId="31661946">
          <wp:extent cx="5760720" cy="10896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3024" w:rsidRDefault="00FD19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A8B"/>
    <w:multiLevelType w:val="multilevel"/>
    <w:tmpl w:val="A076421C"/>
    <w:lvl w:ilvl="0">
      <w:start w:val="1"/>
      <w:numFmt w:val="decimal"/>
      <w:lvlText w:val="%1."/>
      <w:lvlJc w:val="left"/>
      <w:pPr>
        <w:ind w:left="360" w:firstLine="1776"/>
      </w:pPr>
    </w:lvl>
    <w:lvl w:ilvl="1">
      <w:start w:val="1"/>
      <w:numFmt w:val="lowerLetter"/>
      <w:lvlText w:val="%2."/>
      <w:lvlJc w:val="left"/>
      <w:pPr>
        <w:ind w:left="1080" w:firstLine="3216"/>
      </w:pPr>
    </w:lvl>
    <w:lvl w:ilvl="2">
      <w:start w:val="1"/>
      <w:numFmt w:val="lowerRoman"/>
      <w:lvlText w:val="%3."/>
      <w:lvlJc w:val="right"/>
      <w:pPr>
        <w:ind w:left="1800" w:firstLine="4836"/>
      </w:pPr>
    </w:lvl>
    <w:lvl w:ilvl="3">
      <w:start w:val="1"/>
      <w:numFmt w:val="decimal"/>
      <w:lvlText w:val="%4."/>
      <w:lvlJc w:val="left"/>
      <w:pPr>
        <w:ind w:left="2520" w:firstLine="6096"/>
      </w:pPr>
    </w:lvl>
    <w:lvl w:ilvl="4">
      <w:start w:val="1"/>
      <w:numFmt w:val="lowerLetter"/>
      <w:lvlText w:val="%5."/>
      <w:lvlJc w:val="left"/>
      <w:pPr>
        <w:ind w:left="3240" w:firstLine="7536"/>
      </w:pPr>
    </w:lvl>
    <w:lvl w:ilvl="5">
      <w:start w:val="1"/>
      <w:numFmt w:val="lowerRoman"/>
      <w:lvlText w:val="%6."/>
      <w:lvlJc w:val="right"/>
      <w:pPr>
        <w:ind w:left="3960" w:firstLine="9156"/>
      </w:pPr>
    </w:lvl>
    <w:lvl w:ilvl="6">
      <w:start w:val="1"/>
      <w:numFmt w:val="decimal"/>
      <w:lvlText w:val="%7."/>
      <w:lvlJc w:val="left"/>
      <w:pPr>
        <w:ind w:left="4680" w:firstLine="10416"/>
      </w:pPr>
    </w:lvl>
    <w:lvl w:ilvl="7">
      <w:start w:val="1"/>
      <w:numFmt w:val="lowerLetter"/>
      <w:lvlText w:val="%8."/>
      <w:lvlJc w:val="left"/>
      <w:pPr>
        <w:ind w:left="5400" w:firstLine="11856"/>
      </w:pPr>
    </w:lvl>
    <w:lvl w:ilvl="8">
      <w:start w:val="1"/>
      <w:numFmt w:val="lowerRoman"/>
      <w:lvlText w:val="%9."/>
      <w:lvlJc w:val="right"/>
      <w:pPr>
        <w:ind w:left="6120" w:firstLine="13476"/>
      </w:pPr>
    </w:lvl>
  </w:abstractNum>
  <w:abstractNum w:abstractNumId="1">
    <w:nsid w:val="01B40490"/>
    <w:multiLevelType w:val="hybridMultilevel"/>
    <w:tmpl w:val="C87836F8"/>
    <w:lvl w:ilvl="0" w:tplc="14EE6A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A1353"/>
    <w:multiLevelType w:val="multilevel"/>
    <w:tmpl w:val="4B3EE05E"/>
    <w:lvl w:ilvl="0">
      <w:start w:val="1"/>
      <w:numFmt w:val="decimal"/>
      <w:lvlText w:val="%1."/>
      <w:lvlJc w:val="left"/>
      <w:pPr>
        <w:ind w:left="1428" w:firstLine="2496"/>
      </w:pPr>
    </w:lvl>
    <w:lvl w:ilvl="1">
      <w:start w:val="1"/>
      <w:numFmt w:val="lowerLetter"/>
      <w:lvlText w:val="%2."/>
      <w:lvlJc w:val="left"/>
      <w:pPr>
        <w:ind w:left="2148" w:firstLine="3936"/>
      </w:pPr>
    </w:lvl>
    <w:lvl w:ilvl="2">
      <w:start w:val="1"/>
      <w:numFmt w:val="lowerRoman"/>
      <w:lvlText w:val="%3."/>
      <w:lvlJc w:val="right"/>
      <w:pPr>
        <w:ind w:left="2868" w:firstLine="5556"/>
      </w:pPr>
    </w:lvl>
    <w:lvl w:ilvl="3">
      <w:start w:val="1"/>
      <w:numFmt w:val="decimal"/>
      <w:lvlText w:val="%4."/>
      <w:lvlJc w:val="left"/>
      <w:pPr>
        <w:ind w:left="3588" w:firstLine="6816"/>
      </w:pPr>
    </w:lvl>
    <w:lvl w:ilvl="4">
      <w:start w:val="1"/>
      <w:numFmt w:val="lowerLetter"/>
      <w:lvlText w:val="%5."/>
      <w:lvlJc w:val="left"/>
      <w:pPr>
        <w:ind w:left="4308" w:firstLine="8256"/>
      </w:pPr>
    </w:lvl>
    <w:lvl w:ilvl="5">
      <w:start w:val="1"/>
      <w:numFmt w:val="lowerRoman"/>
      <w:lvlText w:val="%6."/>
      <w:lvlJc w:val="right"/>
      <w:pPr>
        <w:ind w:left="5028" w:firstLine="9876"/>
      </w:pPr>
    </w:lvl>
    <w:lvl w:ilvl="6">
      <w:start w:val="1"/>
      <w:numFmt w:val="decimal"/>
      <w:lvlText w:val="%7."/>
      <w:lvlJc w:val="left"/>
      <w:pPr>
        <w:ind w:left="5748" w:firstLine="11136"/>
      </w:pPr>
    </w:lvl>
    <w:lvl w:ilvl="7">
      <w:start w:val="1"/>
      <w:numFmt w:val="lowerLetter"/>
      <w:lvlText w:val="%8."/>
      <w:lvlJc w:val="left"/>
      <w:pPr>
        <w:ind w:left="6468" w:firstLine="12576"/>
      </w:pPr>
    </w:lvl>
    <w:lvl w:ilvl="8">
      <w:start w:val="1"/>
      <w:numFmt w:val="lowerRoman"/>
      <w:lvlText w:val="%9."/>
      <w:lvlJc w:val="right"/>
      <w:pPr>
        <w:ind w:left="7188" w:firstLine="14196"/>
      </w:pPr>
    </w:lvl>
  </w:abstractNum>
  <w:abstractNum w:abstractNumId="3">
    <w:nsid w:val="084739F5"/>
    <w:multiLevelType w:val="hybridMultilevel"/>
    <w:tmpl w:val="45B6C2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42C30"/>
    <w:multiLevelType w:val="multilevel"/>
    <w:tmpl w:val="C080772A"/>
    <w:lvl w:ilvl="0">
      <w:start w:val="1"/>
      <w:numFmt w:val="lowerLetter"/>
      <w:lvlText w:val="%1)"/>
      <w:lvlJc w:val="left"/>
      <w:pPr>
        <w:ind w:left="1788" w:firstLine="3216"/>
      </w:pPr>
    </w:lvl>
    <w:lvl w:ilvl="1">
      <w:start w:val="1"/>
      <w:numFmt w:val="lowerLetter"/>
      <w:lvlText w:val="%2."/>
      <w:lvlJc w:val="left"/>
      <w:pPr>
        <w:ind w:left="2508" w:firstLine="4656"/>
      </w:pPr>
    </w:lvl>
    <w:lvl w:ilvl="2">
      <w:start w:val="1"/>
      <w:numFmt w:val="lowerRoman"/>
      <w:lvlText w:val="%3."/>
      <w:lvlJc w:val="right"/>
      <w:pPr>
        <w:ind w:left="3228" w:firstLine="6276"/>
      </w:pPr>
    </w:lvl>
    <w:lvl w:ilvl="3">
      <w:start w:val="1"/>
      <w:numFmt w:val="decimal"/>
      <w:lvlText w:val="%4."/>
      <w:lvlJc w:val="left"/>
      <w:pPr>
        <w:ind w:left="3948" w:firstLine="7536"/>
      </w:pPr>
    </w:lvl>
    <w:lvl w:ilvl="4">
      <w:start w:val="1"/>
      <w:numFmt w:val="lowerLetter"/>
      <w:lvlText w:val="%5."/>
      <w:lvlJc w:val="left"/>
      <w:pPr>
        <w:ind w:left="4668" w:firstLine="8976"/>
      </w:pPr>
    </w:lvl>
    <w:lvl w:ilvl="5">
      <w:start w:val="1"/>
      <w:numFmt w:val="lowerRoman"/>
      <w:lvlText w:val="%6."/>
      <w:lvlJc w:val="right"/>
      <w:pPr>
        <w:ind w:left="5388" w:firstLine="10596"/>
      </w:pPr>
    </w:lvl>
    <w:lvl w:ilvl="6">
      <w:start w:val="1"/>
      <w:numFmt w:val="decimal"/>
      <w:lvlText w:val="%7."/>
      <w:lvlJc w:val="left"/>
      <w:pPr>
        <w:ind w:left="6108" w:firstLine="11856"/>
      </w:pPr>
    </w:lvl>
    <w:lvl w:ilvl="7">
      <w:start w:val="1"/>
      <w:numFmt w:val="lowerLetter"/>
      <w:lvlText w:val="%8."/>
      <w:lvlJc w:val="left"/>
      <w:pPr>
        <w:ind w:left="6828" w:firstLine="13296"/>
      </w:pPr>
    </w:lvl>
    <w:lvl w:ilvl="8">
      <w:start w:val="1"/>
      <w:numFmt w:val="lowerRoman"/>
      <w:lvlText w:val="%9."/>
      <w:lvlJc w:val="right"/>
      <w:pPr>
        <w:ind w:left="7548" w:firstLine="14916"/>
      </w:pPr>
    </w:lvl>
  </w:abstractNum>
  <w:abstractNum w:abstractNumId="5">
    <w:nsid w:val="20D658A2"/>
    <w:multiLevelType w:val="hybridMultilevel"/>
    <w:tmpl w:val="7B86647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EF4812"/>
    <w:multiLevelType w:val="multilevel"/>
    <w:tmpl w:val="1BDE63D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7">
    <w:nsid w:val="32B471BB"/>
    <w:multiLevelType w:val="multilevel"/>
    <w:tmpl w:val="A04C23C0"/>
    <w:lvl w:ilvl="0">
      <w:start w:val="1"/>
      <w:numFmt w:val="lowerLetter"/>
      <w:lvlText w:val="%1)"/>
      <w:lvlJc w:val="left"/>
      <w:pPr>
        <w:ind w:left="1776" w:firstLine="3192"/>
      </w:pPr>
    </w:lvl>
    <w:lvl w:ilvl="1">
      <w:start w:val="1"/>
      <w:numFmt w:val="lowerLetter"/>
      <w:lvlText w:val="%2."/>
      <w:lvlJc w:val="left"/>
      <w:pPr>
        <w:ind w:left="2496" w:firstLine="4632"/>
      </w:pPr>
    </w:lvl>
    <w:lvl w:ilvl="2">
      <w:start w:val="1"/>
      <w:numFmt w:val="lowerRoman"/>
      <w:lvlText w:val="%3."/>
      <w:lvlJc w:val="right"/>
      <w:pPr>
        <w:ind w:left="3216" w:firstLine="6252"/>
      </w:pPr>
    </w:lvl>
    <w:lvl w:ilvl="3">
      <w:start w:val="1"/>
      <w:numFmt w:val="decimal"/>
      <w:lvlText w:val="%4."/>
      <w:lvlJc w:val="left"/>
      <w:pPr>
        <w:ind w:left="3936" w:firstLine="7512"/>
      </w:pPr>
    </w:lvl>
    <w:lvl w:ilvl="4">
      <w:start w:val="1"/>
      <w:numFmt w:val="lowerLetter"/>
      <w:lvlText w:val="%5."/>
      <w:lvlJc w:val="left"/>
      <w:pPr>
        <w:ind w:left="4656" w:firstLine="8952"/>
      </w:pPr>
    </w:lvl>
    <w:lvl w:ilvl="5">
      <w:start w:val="1"/>
      <w:numFmt w:val="lowerRoman"/>
      <w:lvlText w:val="%6."/>
      <w:lvlJc w:val="right"/>
      <w:pPr>
        <w:ind w:left="5376" w:firstLine="10572"/>
      </w:pPr>
    </w:lvl>
    <w:lvl w:ilvl="6">
      <w:start w:val="1"/>
      <w:numFmt w:val="decimal"/>
      <w:lvlText w:val="%7."/>
      <w:lvlJc w:val="left"/>
      <w:pPr>
        <w:ind w:left="6096" w:firstLine="11832"/>
      </w:pPr>
    </w:lvl>
    <w:lvl w:ilvl="7">
      <w:start w:val="1"/>
      <w:numFmt w:val="lowerLetter"/>
      <w:lvlText w:val="%8."/>
      <w:lvlJc w:val="left"/>
      <w:pPr>
        <w:ind w:left="6816" w:firstLine="13272"/>
      </w:pPr>
    </w:lvl>
    <w:lvl w:ilvl="8">
      <w:start w:val="1"/>
      <w:numFmt w:val="lowerRoman"/>
      <w:lvlText w:val="%9."/>
      <w:lvlJc w:val="right"/>
      <w:pPr>
        <w:ind w:left="7536" w:firstLine="14892"/>
      </w:pPr>
    </w:lvl>
  </w:abstractNum>
  <w:abstractNum w:abstractNumId="8">
    <w:nsid w:val="39AC491C"/>
    <w:multiLevelType w:val="multilevel"/>
    <w:tmpl w:val="B3766390"/>
    <w:lvl w:ilvl="0">
      <w:start w:val="4"/>
      <w:numFmt w:val="decimal"/>
      <w:lvlText w:val="%1."/>
      <w:lvlJc w:val="left"/>
      <w:pPr>
        <w:ind w:left="1428" w:firstLine="2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rFonts w:hint="default"/>
      </w:rPr>
    </w:lvl>
  </w:abstractNum>
  <w:abstractNum w:abstractNumId="9">
    <w:nsid w:val="3C553D93"/>
    <w:multiLevelType w:val="multilevel"/>
    <w:tmpl w:val="E81633C2"/>
    <w:lvl w:ilvl="0">
      <w:start w:val="1"/>
      <w:numFmt w:val="decimal"/>
      <w:lvlText w:val="%1."/>
      <w:lvlJc w:val="left"/>
      <w:pPr>
        <w:ind w:left="360" w:firstLine="1776"/>
      </w:pPr>
    </w:lvl>
    <w:lvl w:ilvl="1">
      <w:start w:val="1"/>
      <w:numFmt w:val="lowerLetter"/>
      <w:lvlText w:val="%2."/>
      <w:lvlJc w:val="left"/>
      <w:pPr>
        <w:ind w:left="1080" w:firstLine="3216"/>
      </w:pPr>
    </w:lvl>
    <w:lvl w:ilvl="2">
      <w:start w:val="1"/>
      <w:numFmt w:val="lowerRoman"/>
      <w:lvlText w:val="%3."/>
      <w:lvlJc w:val="right"/>
      <w:pPr>
        <w:ind w:left="1800" w:firstLine="4836"/>
      </w:pPr>
    </w:lvl>
    <w:lvl w:ilvl="3">
      <w:start w:val="1"/>
      <w:numFmt w:val="decimal"/>
      <w:lvlText w:val="%4."/>
      <w:lvlJc w:val="left"/>
      <w:pPr>
        <w:ind w:left="2520" w:firstLine="6096"/>
      </w:pPr>
    </w:lvl>
    <w:lvl w:ilvl="4">
      <w:start w:val="1"/>
      <w:numFmt w:val="lowerLetter"/>
      <w:lvlText w:val="%5."/>
      <w:lvlJc w:val="left"/>
      <w:pPr>
        <w:ind w:left="3240" w:firstLine="7536"/>
      </w:pPr>
    </w:lvl>
    <w:lvl w:ilvl="5">
      <w:start w:val="1"/>
      <w:numFmt w:val="lowerRoman"/>
      <w:lvlText w:val="%6."/>
      <w:lvlJc w:val="right"/>
      <w:pPr>
        <w:ind w:left="3960" w:firstLine="9156"/>
      </w:pPr>
    </w:lvl>
    <w:lvl w:ilvl="6">
      <w:start w:val="1"/>
      <w:numFmt w:val="decimal"/>
      <w:lvlText w:val="%7."/>
      <w:lvlJc w:val="left"/>
      <w:pPr>
        <w:ind w:left="4680" w:firstLine="10416"/>
      </w:pPr>
    </w:lvl>
    <w:lvl w:ilvl="7">
      <w:start w:val="1"/>
      <w:numFmt w:val="lowerLetter"/>
      <w:lvlText w:val="%8."/>
      <w:lvlJc w:val="left"/>
      <w:pPr>
        <w:ind w:left="5400" w:firstLine="11856"/>
      </w:pPr>
    </w:lvl>
    <w:lvl w:ilvl="8">
      <w:start w:val="1"/>
      <w:numFmt w:val="lowerRoman"/>
      <w:lvlText w:val="%9."/>
      <w:lvlJc w:val="right"/>
      <w:pPr>
        <w:ind w:left="6120" w:firstLine="13476"/>
      </w:pPr>
    </w:lvl>
  </w:abstractNum>
  <w:abstractNum w:abstractNumId="10">
    <w:nsid w:val="44E307AA"/>
    <w:multiLevelType w:val="hybridMultilevel"/>
    <w:tmpl w:val="51940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F17DE"/>
    <w:multiLevelType w:val="hybridMultilevel"/>
    <w:tmpl w:val="CA629966"/>
    <w:lvl w:ilvl="0" w:tplc="E7D0B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C282E"/>
    <w:multiLevelType w:val="hybridMultilevel"/>
    <w:tmpl w:val="4456F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DE4946"/>
    <w:multiLevelType w:val="multilevel"/>
    <w:tmpl w:val="82020CF4"/>
    <w:lvl w:ilvl="0">
      <w:start w:val="1"/>
      <w:numFmt w:val="bullet"/>
      <w:lvlText w:val="●"/>
      <w:lvlJc w:val="left"/>
      <w:pPr>
        <w:ind w:left="2148" w:firstLine="393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68" w:firstLine="537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88" w:firstLine="68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08" w:firstLine="825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28" w:firstLine="96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48" w:firstLine="1113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68" w:firstLine="1257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88" w:firstLine="140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08" w:firstLine="15456"/>
      </w:pPr>
      <w:rPr>
        <w:rFonts w:ascii="Arial" w:eastAsia="Arial" w:hAnsi="Arial" w:cs="Arial"/>
      </w:rPr>
    </w:lvl>
  </w:abstractNum>
  <w:abstractNum w:abstractNumId="14">
    <w:nsid w:val="5AA652FA"/>
    <w:multiLevelType w:val="multilevel"/>
    <w:tmpl w:val="F2A68E76"/>
    <w:lvl w:ilvl="0">
      <w:start w:val="1"/>
      <w:numFmt w:val="bullet"/>
      <w:lvlText w:val="●"/>
      <w:lvlJc w:val="left"/>
      <w:pPr>
        <w:ind w:left="2148" w:firstLine="393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68" w:firstLine="537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88" w:firstLine="68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08" w:firstLine="825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28" w:firstLine="96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48" w:firstLine="1113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68" w:firstLine="1257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88" w:firstLine="140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08" w:firstLine="15456"/>
      </w:pPr>
      <w:rPr>
        <w:rFonts w:ascii="Arial" w:eastAsia="Arial" w:hAnsi="Arial" w:cs="Arial"/>
      </w:rPr>
    </w:lvl>
  </w:abstractNum>
  <w:abstractNum w:abstractNumId="15">
    <w:nsid w:val="5B006579"/>
    <w:multiLevelType w:val="multilevel"/>
    <w:tmpl w:val="223CDFC8"/>
    <w:lvl w:ilvl="0">
      <w:start w:val="1"/>
      <w:numFmt w:val="decimal"/>
      <w:lvlText w:val="%1)"/>
      <w:lvlJc w:val="left"/>
      <w:pPr>
        <w:ind w:left="1428" w:firstLine="2496"/>
      </w:pPr>
    </w:lvl>
    <w:lvl w:ilvl="1">
      <w:start w:val="1"/>
      <w:numFmt w:val="lowerLetter"/>
      <w:lvlText w:val="%2."/>
      <w:lvlJc w:val="left"/>
      <w:pPr>
        <w:ind w:left="2148" w:firstLine="3936"/>
      </w:pPr>
    </w:lvl>
    <w:lvl w:ilvl="2">
      <w:start w:val="1"/>
      <w:numFmt w:val="lowerRoman"/>
      <w:lvlText w:val="%3."/>
      <w:lvlJc w:val="right"/>
      <w:pPr>
        <w:ind w:left="2868" w:firstLine="5556"/>
      </w:pPr>
    </w:lvl>
    <w:lvl w:ilvl="3">
      <w:start w:val="1"/>
      <w:numFmt w:val="decimal"/>
      <w:lvlText w:val="%4."/>
      <w:lvlJc w:val="left"/>
      <w:pPr>
        <w:ind w:left="3588" w:firstLine="6816"/>
      </w:pPr>
    </w:lvl>
    <w:lvl w:ilvl="4">
      <w:start w:val="1"/>
      <w:numFmt w:val="lowerLetter"/>
      <w:lvlText w:val="%5."/>
      <w:lvlJc w:val="left"/>
      <w:pPr>
        <w:ind w:left="4308" w:firstLine="8256"/>
      </w:pPr>
    </w:lvl>
    <w:lvl w:ilvl="5">
      <w:start w:val="1"/>
      <w:numFmt w:val="lowerRoman"/>
      <w:lvlText w:val="%6."/>
      <w:lvlJc w:val="right"/>
      <w:pPr>
        <w:ind w:left="5028" w:firstLine="9876"/>
      </w:pPr>
    </w:lvl>
    <w:lvl w:ilvl="6">
      <w:start w:val="1"/>
      <w:numFmt w:val="decimal"/>
      <w:lvlText w:val="%7."/>
      <w:lvlJc w:val="left"/>
      <w:pPr>
        <w:ind w:left="5748" w:firstLine="11136"/>
      </w:pPr>
    </w:lvl>
    <w:lvl w:ilvl="7">
      <w:start w:val="1"/>
      <w:numFmt w:val="lowerLetter"/>
      <w:lvlText w:val="%8."/>
      <w:lvlJc w:val="left"/>
      <w:pPr>
        <w:ind w:left="6468" w:firstLine="12576"/>
      </w:pPr>
    </w:lvl>
    <w:lvl w:ilvl="8">
      <w:start w:val="1"/>
      <w:numFmt w:val="lowerRoman"/>
      <w:lvlText w:val="%9."/>
      <w:lvlJc w:val="right"/>
      <w:pPr>
        <w:ind w:left="7188" w:firstLine="14196"/>
      </w:pPr>
    </w:lvl>
  </w:abstractNum>
  <w:abstractNum w:abstractNumId="16">
    <w:nsid w:val="606D0BE6"/>
    <w:multiLevelType w:val="hybridMultilevel"/>
    <w:tmpl w:val="59D0E5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93146DF"/>
    <w:multiLevelType w:val="multilevel"/>
    <w:tmpl w:val="62E2DFBC"/>
    <w:lvl w:ilvl="0">
      <w:start w:val="1"/>
      <w:numFmt w:val="lowerLetter"/>
      <w:lvlText w:val="%1)"/>
      <w:lvlJc w:val="left"/>
      <w:pPr>
        <w:ind w:left="1428" w:firstLine="2496"/>
      </w:pPr>
    </w:lvl>
    <w:lvl w:ilvl="1">
      <w:start w:val="1"/>
      <w:numFmt w:val="lowerLetter"/>
      <w:lvlText w:val="%2."/>
      <w:lvlJc w:val="left"/>
      <w:pPr>
        <w:ind w:left="2148" w:firstLine="3936"/>
      </w:pPr>
    </w:lvl>
    <w:lvl w:ilvl="2">
      <w:start w:val="1"/>
      <w:numFmt w:val="lowerRoman"/>
      <w:lvlText w:val="%3."/>
      <w:lvlJc w:val="right"/>
      <w:pPr>
        <w:ind w:left="2868" w:firstLine="5556"/>
      </w:pPr>
    </w:lvl>
    <w:lvl w:ilvl="3">
      <w:start w:val="1"/>
      <w:numFmt w:val="decimal"/>
      <w:lvlText w:val="%4."/>
      <w:lvlJc w:val="left"/>
      <w:pPr>
        <w:ind w:left="3588" w:firstLine="6816"/>
      </w:pPr>
    </w:lvl>
    <w:lvl w:ilvl="4">
      <w:start w:val="1"/>
      <w:numFmt w:val="lowerLetter"/>
      <w:lvlText w:val="%5."/>
      <w:lvlJc w:val="left"/>
      <w:pPr>
        <w:ind w:left="4308" w:firstLine="8256"/>
      </w:pPr>
    </w:lvl>
    <w:lvl w:ilvl="5">
      <w:start w:val="1"/>
      <w:numFmt w:val="lowerRoman"/>
      <w:lvlText w:val="%6."/>
      <w:lvlJc w:val="right"/>
      <w:pPr>
        <w:ind w:left="5028" w:firstLine="9876"/>
      </w:pPr>
    </w:lvl>
    <w:lvl w:ilvl="6">
      <w:start w:val="1"/>
      <w:numFmt w:val="decimal"/>
      <w:lvlText w:val="%7."/>
      <w:lvlJc w:val="left"/>
      <w:pPr>
        <w:ind w:left="5748" w:firstLine="11136"/>
      </w:pPr>
    </w:lvl>
    <w:lvl w:ilvl="7">
      <w:start w:val="1"/>
      <w:numFmt w:val="lowerLetter"/>
      <w:lvlText w:val="%8."/>
      <w:lvlJc w:val="left"/>
      <w:pPr>
        <w:ind w:left="6468" w:firstLine="12576"/>
      </w:pPr>
    </w:lvl>
    <w:lvl w:ilvl="8">
      <w:start w:val="1"/>
      <w:numFmt w:val="lowerRoman"/>
      <w:lvlText w:val="%9."/>
      <w:lvlJc w:val="right"/>
      <w:pPr>
        <w:ind w:left="7188" w:firstLine="14196"/>
      </w:pPr>
    </w:lvl>
  </w:abstractNum>
  <w:abstractNum w:abstractNumId="18">
    <w:nsid w:val="69A35B41"/>
    <w:multiLevelType w:val="multilevel"/>
    <w:tmpl w:val="45541C2E"/>
    <w:lvl w:ilvl="0">
      <w:start w:val="1"/>
      <w:numFmt w:val="upperRoman"/>
      <w:lvlText w:val="%1."/>
      <w:lvlJc w:val="left"/>
      <w:pPr>
        <w:ind w:left="1788" w:firstLine="2856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firstLine="3936"/>
      </w:pPr>
    </w:lvl>
    <w:lvl w:ilvl="2">
      <w:start w:val="1"/>
      <w:numFmt w:val="lowerRoman"/>
      <w:lvlText w:val="%3."/>
      <w:lvlJc w:val="right"/>
      <w:pPr>
        <w:ind w:left="2868" w:firstLine="5556"/>
      </w:pPr>
    </w:lvl>
    <w:lvl w:ilvl="3">
      <w:start w:val="1"/>
      <w:numFmt w:val="decimal"/>
      <w:lvlText w:val="%4."/>
      <w:lvlJc w:val="left"/>
      <w:pPr>
        <w:ind w:left="3588" w:firstLine="6816"/>
      </w:pPr>
    </w:lvl>
    <w:lvl w:ilvl="4">
      <w:start w:val="1"/>
      <w:numFmt w:val="lowerLetter"/>
      <w:lvlText w:val="%5."/>
      <w:lvlJc w:val="left"/>
      <w:pPr>
        <w:ind w:left="4308" w:firstLine="8256"/>
      </w:pPr>
    </w:lvl>
    <w:lvl w:ilvl="5">
      <w:start w:val="1"/>
      <w:numFmt w:val="lowerRoman"/>
      <w:lvlText w:val="%6."/>
      <w:lvlJc w:val="right"/>
      <w:pPr>
        <w:ind w:left="5028" w:firstLine="9876"/>
      </w:pPr>
    </w:lvl>
    <w:lvl w:ilvl="6">
      <w:start w:val="1"/>
      <w:numFmt w:val="decimal"/>
      <w:lvlText w:val="%7."/>
      <w:lvlJc w:val="left"/>
      <w:pPr>
        <w:ind w:left="5748" w:firstLine="11136"/>
      </w:pPr>
    </w:lvl>
    <w:lvl w:ilvl="7">
      <w:start w:val="1"/>
      <w:numFmt w:val="lowerLetter"/>
      <w:lvlText w:val="%8."/>
      <w:lvlJc w:val="left"/>
      <w:pPr>
        <w:ind w:left="6468" w:firstLine="12576"/>
      </w:pPr>
    </w:lvl>
    <w:lvl w:ilvl="8">
      <w:start w:val="1"/>
      <w:numFmt w:val="lowerRoman"/>
      <w:lvlText w:val="%9."/>
      <w:lvlJc w:val="right"/>
      <w:pPr>
        <w:ind w:left="7188" w:firstLine="14196"/>
      </w:pPr>
    </w:lvl>
  </w:abstractNum>
  <w:abstractNum w:abstractNumId="19">
    <w:nsid w:val="6A132452"/>
    <w:multiLevelType w:val="multilevel"/>
    <w:tmpl w:val="2E4C8DD4"/>
    <w:lvl w:ilvl="0">
      <w:start w:val="3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6C1078F1"/>
    <w:multiLevelType w:val="multilevel"/>
    <w:tmpl w:val="EE6E8D2A"/>
    <w:lvl w:ilvl="0">
      <w:start w:val="1"/>
      <w:numFmt w:val="bullet"/>
      <w:lvlText w:val="●"/>
      <w:lvlJc w:val="left"/>
      <w:pPr>
        <w:ind w:left="2508" w:firstLine="465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28" w:firstLine="60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48" w:firstLine="75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68" w:firstLine="89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88" w:firstLine="104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08" w:firstLine="1185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28" w:firstLine="132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48" w:firstLine="147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68" w:firstLine="16176"/>
      </w:pPr>
      <w:rPr>
        <w:rFonts w:ascii="Arial" w:eastAsia="Arial" w:hAnsi="Arial" w:cs="Arial"/>
      </w:rPr>
    </w:lvl>
  </w:abstractNum>
  <w:abstractNum w:abstractNumId="21">
    <w:nsid w:val="752734A0"/>
    <w:multiLevelType w:val="multilevel"/>
    <w:tmpl w:val="D8E0C86C"/>
    <w:lvl w:ilvl="0">
      <w:start w:val="1"/>
      <w:numFmt w:val="decimal"/>
      <w:lvlText w:val="%1."/>
      <w:lvlJc w:val="left"/>
      <w:pPr>
        <w:ind w:left="360" w:firstLine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3"/>
  </w:num>
  <w:num w:numId="5">
    <w:abstractNumId w:val="6"/>
  </w:num>
  <w:num w:numId="6">
    <w:abstractNumId w:val="20"/>
  </w:num>
  <w:num w:numId="7">
    <w:abstractNumId w:val="21"/>
  </w:num>
  <w:num w:numId="8">
    <w:abstractNumId w:val="15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8"/>
  </w:num>
  <w:num w:numId="14">
    <w:abstractNumId w:val="5"/>
  </w:num>
  <w:num w:numId="15">
    <w:abstractNumId w:val="1"/>
  </w:num>
  <w:num w:numId="16">
    <w:abstractNumId w:val="10"/>
  </w:num>
  <w:num w:numId="17">
    <w:abstractNumId w:val="3"/>
  </w:num>
  <w:num w:numId="18">
    <w:abstractNumId w:val="12"/>
  </w:num>
  <w:num w:numId="19">
    <w:abstractNumId w:val="16"/>
  </w:num>
  <w:num w:numId="20">
    <w:abstractNumId w:val="11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DD"/>
    <w:rsid w:val="000343B9"/>
    <w:rsid w:val="00044B56"/>
    <w:rsid w:val="0004691F"/>
    <w:rsid w:val="00065A60"/>
    <w:rsid w:val="00074D50"/>
    <w:rsid w:val="002273FB"/>
    <w:rsid w:val="00234619"/>
    <w:rsid w:val="00236C46"/>
    <w:rsid w:val="002F3FBC"/>
    <w:rsid w:val="00361A1F"/>
    <w:rsid w:val="00390F74"/>
    <w:rsid w:val="004551A5"/>
    <w:rsid w:val="004A5E4F"/>
    <w:rsid w:val="004D177C"/>
    <w:rsid w:val="004F2BBA"/>
    <w:rsid w:val="004F3558"/>
    <w:rsid w:val="0054488C"/>
    <w:rsid w:val="005D2470"/>
    <w:rsid w:val="0061609F"/>
    <w:rsid w:val="00661A44"/>
    <w:rsid w:val="006823F0"/>
    <w:rsid w:val="00686419"/>
    <w:rsid w:val="00696429"/>
    <w:rsid w:val="007A5CB8"/>
    <w:rsid w:val="00875559"/>
    <w:rsid w:val="008F2030"/>
    <w:rsid w:val="00951583"/>
    <w:rsid w:val="009951DD"/>
    <w:rsid w:val="00AC151F"/>
    <w:rsid w:val="00B00266"/>
    <w:rsid w:val="00BB42C9"/>
    <w:rsid w:val="00BE19D7"/>
    <w:rsid w:val="00E057CB"/>
    <w:rsid w:val="00E1403E"/>
    <w:rsid w:val="00F00C07"/>
    <w:rsid w:val="00F51C62"/>
    <w:rsid w:val="00FA2ED8"/>
    <w:rsid w:val="00FA7191"/>
    <w:rsid w:val="00FD19E9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1DD"/>
  </w:style>
  <w:style w:type="paragraph" w:styleId="Stopka">
    <w:name w:val="footer"/>
    <w:basedOn w:val="Normalny"/>
    <w:link w:val="StopkaZnak"/>
    <w:uiPriority w:val="99"/>
    <w:unhideWhenUsed/>
    <w:rsid w:val="0099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1DD"/>
  </w:style>
  <w:style w:type="paragraph" w:styleId="Akapitzlist">
    <w:name w:val="List Paragraph"/>
    <w:basedOn w:val="Normalny"/>
    <w:link w:val="AkapitzlistZnak"/>
    <w:uiPriority w:val="34"/>
    <w:qFormat/>
    <w:rsid w:val="009951DD"/>
    <w:pPr>
      <w:widowControl w:val="0"/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951DD"/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1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1D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1D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1C6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5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5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1DD"/>
  </w:style>
  <w:style w:type="paragraph" w:styleId="Stopka">
    <w:name w:val="footer"/>
    <w:basedOn w:val="Normalny"/>
    <w:link w:val="StopkaZnak"/>
    <w:uiPriority w:val="99"/>
    <w:unhideWhenUsed/>
    <w:rsid w:val="0099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1DD"/>
  </w:style>
  <w:style w:type="paragraph" w:styleId="Akapitzlist">
    <w:name w:val="List Paragraph"/>
    <w:basedOn w:val="Normalny"/>
    <w:link w:val="AkapitzlistZnak"/>
    <w:uiPriority w:val="34"/>
    <w:qFormat/>
    <w:rsid w:val="009951DD"/>
    <w:pPr>
      <w:widowControl w:val="0"/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951DD"/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1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1D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1D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1C6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5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5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dzielni@promykslonca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mykslonc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modzielni@promykslon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odzielni@promykslonc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2489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AnnaS</cp:lastModifiedBy>
  <cp:revision>6</cp:revision>
  <cp:lastPrinted>2017-03-06T15:19:00Z</cp:lastPrinted>
  <dcterms:created xsi:type="dcterms:W3CDTF">2017-12-20T13:27:00Z</dcterms:created>
  <dcterms:modified xsi:type="dcterms:W3CDTF">2017-12-21T10:27:00Z</dcterms:modified>
</cp:coreProperties>
</file>